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jc w:val="left"/>
        <w:rPr>
          <w:rFonts w:hint="eastAsia" w:ascii="宋体" w:hAnsi="宋体" w:eastAsia="宋体" w:cs="宋体"/>
          <w:color w:val="000000"/>
          <w:spacing w:val="-10"/>
          <w:kern w:val="0"/>
          <w:sz w:val="24"/>
          <w:szCs w:val="24"/>
          <w:shd w:val="clear" w:fill="FEFEFE"/>
          <w:lang w:val="en-US" w:eastAsia="zh-CN" w:bidi="ar"/>
        </w:rPr>
      </w:pPr>
      <w:bookmarkStart w:id="0" w:name="_GoBack"/>
      <w:bookmarkEnd w:id="0"/>
      <w:r>
        <w:rPr>
          <w:rFonts w:hint="eastAsia" w:ascii="宋体" w:hAnsi="宋体" w:eastAsia="宋体" w:cs="宋体"/>
          <w:color w:val="000000"/>
          <w:spacing w:val="-10"/>
          <w:kern w:val="0"/>
          <w:sz w:val="24"/>
          <w:szCs w:val="24"/>
          <w:shd w:val="clear" w:fill="FEFEFE"/>
          <w:lang w:val="en-US" w:eastAsia="zh-CN" w:bidi="ar"/>
        </w:rPr>
        <w:t>附件：</w:t>
      </w:r>
    </w:p>
    <w:p>
      <w:pPr>
        <w:keepNext w:val="0"/>
        <w:keepLines w:val="0"/>
        <w:widowControl/>
        <w:suppressLineNumbers w:val="0"/>
        <w:shd w:val="clear" w:fill="FEFEFE"/>
        <w:spacing w:before="150" w:beforeAutospacing="0" w:after="300" w:afterAutospacing="0" w:line="18" w:lineRule="atLeast"/>
        <w:ind w:left="225" w:right="225"/>
        <w:jc w:val="center"/>
        <w:rPr>
          <w:rFonts w:ascii="楷体_GB2312" w:eastAsia="楷体_GB2312" w:cs="楷体_GB2312"/>
          <w:b/>
          <w:color w:val="FF6600"/>
          <w:sz w:val="39"/>
          <w:szCs w:val="39"/>
        </w:rPr>
      </w:pPr>
      <w:r>
        <w:rPr>
          <w:rFonts w:hint="eastAsia" w:ascii="黑体" w:hAnsi="黑体" w:eastAsia="黑体" w:cs="黑体"/>
          <w:b/>
          <w:color w:val="auto"/>
          <w:kern w:val="0"/>
          <w:sz w:val="32"/>
          <w:szCs w:val="32"/>
          <w:shd w:val="clear" w:fill="FEFEFE"/>
          <w:lang w:val="en-US" w:eastAsia="zh-CN" w:bidi="ar"/>
        </w:rPr>
        <w:t>福建省机关事业单位招考专业指导目录（2019年）</w:t>
      </w:r>
      <w:r>
        <w:rPr>
          <w:rFonts w:hint="default" w:ascii="楷体_GB2312" w:hAnsi="宋体" w:eastAsia="楷体_GB2312" w:cs="楷体_GB2312"/>
          <w:b/>
          <w:color w:val="FF6600"/>
          <w:kern w:val="0"/>
          <w:sz w:val="39"/>
          <w:szCs w:val="39"/>
          <w:shd w:val="clear" w:fill="FEFEF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hint="eastAsia" w:ascii="宋体" w:hAnsi="宋体" w:eastAsia="宋体" w:cs="宋体"/>
          <w:color w:val="999999"/>
          <w:kern w:val="0"/>
          <w:sz w:val="18"/>
          <w:szCs w:val="18"/>
          <w:shd w:val="clear" w:fill="FEFEFE"/>
          <w:lang w:val="en-US" w:eastAsia="zh-CN" w:bidi="ar"/>
        </w:rPr>
        <w:t xml:space="preserve"> </w:t>
      </w:r>
      <w:r>
        <w:rPr>
          <w:rFonts w:ascii="宋体" w:hAnsi="宋体" w:eastAsia="宋体" w:cs="宋体"/>
          <w:color w:val="000000"/>
          <w:spacing w:val="-10"/>
          <w:kern w:val="0"/>
          <w:sz w:val="24"/>
          <w:szCs w:val="24"/>
          <w:shd w:val="clear" w:fill="FEFEFE"/>
          <w:lang w:val="en-US" w:eastAsia="zh-CN" w:bidi="ar"/>
        </w:rPr>
        <w:t>为规范我省机关事业单位招考中的专业条件设置和审核工作，现</w:t>
      </w:r>
      <w:r>
        <w:rPr>
          <w:rFonts w:ascii="宋体" w:hAnsi="宋体" w:eastAsia="宋体" w:cs="宋体"/>
          <w:color w:val="000000"/>
          <w:kern w:val="0"/>
          <w:sz w:val="24"/>
          <w:szCs w:val="24"/>
          <w:shd w:val="clear" w:fill="FEFEFE"/>
          <w:lang w:val="en-US" w:eastAsia="zh-CN" w:bidi="ar"/>
        </w:rPr>
        <w:t>参考教育部颁布的高校专业目录，结合实际，制定并试行本专业指导目录。凡招考职（岗）位有专业要求的，同一职（岗）位应设置多个相关专业，鼓励按“类”设置专业条件；超出本目录以外的专业条件，可按管理权限经组织、人社行政部门同意后另行设置，并在招考职（岗）位表中列入。招考单位和主管部门应本着“</w:t>
      </w:r>
      <w:r>
        <w:rPr>
          <w:rFonts w:ascii="宋体" w:hAnsi="宋体" w:eastAsia="宋体" w:cs="宋体"/>
          <w:color w:val="000000"/>
          <w:spacing w:val="-10"/>
          <w:kern w:val="0"/>
          <w:sz w:val="24"/>
          <w:szCs w:val="24"/>
          <w:shd w:val="clear" w:fill="FEFEFE"/>
          <w:lang w:val="en-US" w:eastAsia="zh-CN" w:bidi="ar"/>
        </w:rPr>
        <w:t>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spacing w:val="-1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若报考者与招考单位、招考主管部门对专业审核有异议的，报考者应提供所学专业主干课程以及所在院校相关证明材料供招考单位或招考主管部门审核参考。</w:t>
      </w:r>
      <w:r>
        <w:rPr>
          <w:rFonts w:ascii="宋体" w:hAnsi="宋体" w:eastAsia="宋体" w:cs="宋体"/>
          <w:color w:val="000000"/>
          <w:kern w:val="0"/>
          <w:sz w:val="24"/>
          <w:szCs w:val="24"/>
          <w:shd w:val="clear" w:fill="FEFEFE"/>
          <w:lang w:val="en-US" w:eastAsia="zh-CN" w:bidi="ar"/>
        </w:rPr>
        <w:t>报考者报考公务员时在报考过程中对专业资格审核结果有异议的，还可通过报名网站中的“申诉通道”申请复核。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kern w:val="0"/>
          <w:sz w:val="24"/>
          <w:szCs w:val="24"/>
          <w:shd w:val="clear" w:fill="FEFEFE"/>
          <w:lang w:val="en-US" w:eastAsia="zh-CN" w:bidi="ar"/>
        </w:rPr>
        <w:t>本目录将根据形势的变化进行相应的调整，并</w:t>
      </w:r>
      <w:r>
        <w:rPr>
          <w:rFonts w:ascii="宋体" w:hAnsi="宋体" w:eastAsia="宋体" w:cs="宋体"/>
          <w:color w:val="000000"/>
          <w:spacing w:val="-10"/>
          <w:kern w:val="0"/>
          <w:sz w:val="24"/>
          <w:szCs w:val="24"/>
          <w:shd w:val="clear" w:fill="FEFEFE"/>
          <w:lang w:val="en-US" w:eastAsia="zh-CN" w:bidi="ar"/>
        </w:rPr>
        <w:t>由省级</w:t>
      </w:r>
      <w:r>
        <w:rPr>
          <w:rFonts w:ascii="宋体" w:hAnsi="宋体" w:eastAsia="宋体" w:cs="宋体"/>
          <w:color w:val="000000"/>
          <w:kern w:val="0"/>
          <w:sz w:val="24"/>
          <w:szCs w:val="24"/>
          <w:shd w:val="clear" w:fill="FEFEFE"/>
          <w:lang w:val="en-US" w:eastAsia="zh-CN" w:bidi="ar"/>
        </w:rPr>
        <w:t>组织、人社行政部门</w:t>
      </w:r>
      <w:r>
        <w:rPr>
          <w:rFonts w:ascii="宋体" w:hAnsi="宋体" w:eastAsia="宋体" w:cs="宋体"/>
          <w:color w:val="000000"/>
          <w:spacing w:val="-10"/>
          <w:kern w:val="0"/>
          <w:sz w:val="24"/>
          <w:szCs w:val="24"/>
          <w:shd w:val="clear" w:fill="FEFEFE"/>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kern w:val="0"/>
          <w:sz w:val="24"/>
          <w:szCs w:val="24"/>
          <w:shd w:val="clear" w:fill="FEFEFE"/>
          <w:lang w:val="en-US" w:eastAsia="zh-CN" w:bidi="ar"/>
        </w:rPr>
        <w:t> </w:t>
      </w:r>
    </w:p>
    <w:p>
      <w:pPr>
        <w:pStyle w:val="2"/>
        <w:keepNext w:val="0"/>
        <w:keepLines w:val="0"/>
        <w:widowControl/>
        <w:suppressLineNumbers w:val="0"/>
      </w:pPr>
      <w:r>
        <w:rPr>
          <w:shd w:val="clear" w:fill="FEFEFE"/>
        </w:rPr>
        <w:t> </w:t>
      </w:r>
    </w:p>
    <w:tbl>
      <w:tblPr>
        <w:tblStyle w:val="3"/>
        <w:tblW w:w="8309" w:type="dxa"/>
        <w:tblInd w:w="213" w:type="dxa"/>
        <w:shd w:val="clear" w:color="auto" w:fill="auto"/>
        <w:tblLayout w:type="fixed"/>
        <w:tblCellMar>
          <w:top w:w="0" w:type="dxa"/>
          <w:left w:w="0" w:type="dxa"/>
          <w:bottom w:w="0" w:type="dxa"/>
          <w:right w:w="0" w:type="dxa"/>
        </w:tblCellMar>
      </w:tblPr>
      <w:tblGrid>
        <w:gridCol w:w="8309"/>
      </w:tblGrid>
      <w:tr>
        <w:tblPrEx>
          <w:shd w:val="clear" w:color="auto" w:fill="auto"/>
          <w:tblLayout w:type="fixed"/>
        </w:tblPrEx>
        <w:tc>
          <w:tcPr>
            <w:tcW w:w="83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kern w:val="0"/>
                <w:sz w:val="24"/>
                <w:szCs w:val="24"/>
                <w:lang w:val="en-US" w:eastAsia="zh-CN" w:bidi="ar"/>
              </w:rPr>
              <w:t>  </w:t>
            </w:r>
            <w:r>
              <w:rPr>
                <w:rFonts w:ascii="宋体" w:hAnsi="宋体" w:eastAsia="宋体" w:cs="宋体"/>
                <w:b/>
                <w:kern w:val="0"/>
                <w:sz w:val="24"/>
                <w:szCs w:val="24"/>
                <w:lang w:val="en-US" w:eastAsia="zh-CN" w:bidi="ar"/>
              </w:rPr>
              <w:t>一、哲学、文学、历史学大类</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kern w:val="0"/>
                <w:sz w:val="24"/>
                <w:szCs w:val="24"/>
                <w:lang w:val="en-US" w:eastAsia="zh-CN" w:bidi="ar"/>
              </w:rPr>
              <w:t>1. </w:t>
            </w:r>
            <w:r>
              <w:rPr>
                <w:rFonts w:ascii="宋体" w:hAnsi="宋体" w:eastAsia="宋体" w:cs="宋体"/>
                <w:b/>
                <w:kern w:val="0"/>
                <w:sz w:val="24"/>
                <w:szCs w:val="24"/>
                <w:lang w:val="en-US" w:eastAsia="zh-CN" w:bidi="ar"/>
              </w:rPr>
              <w:t>哲学类：</w:t>
            </w:r>
            <w:r>
              <w:rPr>
                <w:rFonts w:ascii="宋体" w:hAnsi="宋体" w:eastAsia="宋体" w:cs="宋体"/>
                <w:kern w:val="0"/>
                <w:sz w:val="24"/>
                <w:szCs w:val="24"/>
                <w:lang w:val="en-US" w:eastAsia="zh-CN" w:bidi="ar"/>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347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2. </w:t>
            </w:r>
            <w:r>
              <w:rPr>
                <w:rFonts w:ascii="宋体" w:hAnsi="宋体" w:eastAsia="宋体" w:cs="宋体"/>
                <w:b/>
                <w:kern w:val="0"/>
                <w:sz w:val="24"/>
                <w:szCs w:val="24"/>
                <w:lang w:val="en-US" w:eastAsia="zh-CN" w:bidi="ar"/>
              </w:rPr>
              <w:t>中国语言文学类：</w:t>
            </w:r>
            <w:r>
              <w:rPr>
                <w:rFonts w:ascii="宋体" w:hAnsi="宋体" w:eastAsia="宋体" w:cs="宋体"/>
                <w:kern w:val="0"/>
                <w:sz w:val="24"/>
                <w:szCs w:val="24"/>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tblPrEx>
          <w:shd w:val="clear" w:color="auto" w:fill="auto"/>
          <w:tblLayout w:type="fixed"/>
          <w:tblCellMar>
            <w:top w:w="0" w:type="dxa"/>
            <w:left w:w="0" w:type="dxa"/>
            <w:bottom w:w="0" w:type="dxa"/>
            <w:right w:w="0" w:type="dxa"/>
          </w:tblCellMar>
        </w:tblPrEx>
        <w:trPr>
          <w:trHeight w:val="21"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lang w:val="en-US" w:eastAsia="zh-CN" w:bidi="ar"/>
              </w:rPr>
              <w:t>3. </w:t>
            </w:r>
            <w:r>
              <w:rPr>
                <w:rFonts w:ascii="宋体" w:hAnsi="宋体" w:eastAsia="宋体" w:cs="宋体"/>
                <w:b/>
                <w:kern w:val="0"/>
                <w:sz w:val="24"/>
                <w:szCs w:val="24"/>
                <w:lang w:val="en-US" w:eastAsia="zh-CN" w:bidi="ar"/>
              </w:rPr>
              <w:t>少数民族语言文学类：</w:t>
            </w:r>
            <w:r>
              <w:rPr>
                <w:rFonts w:ascii="宋体" w:hAnsi="宋体" w:eastAsia="宋体" w:cs="宋体"/>
                <w:kern w:val="0"/>
                <w:sz w:val="24"/>
                <w:szCs w:val="24"/>
                <w:lang w:val="en-US" w:eastAsia="zh-CN" w:bidi="ar"/>
              </w:rPr>
              <w:t>中国少数民族语言文学（藏语言文学，蒙古语言文学，维吾尔语言文学，朝鲜语言文学，哈萨克语言文学等），中国少数民族语言文化</w:t>
            </w:r>
          </w:p>
        </w:tc>
      </w:tr>
      <w:tr>
        <w:tblPrEx>
          <w:tblLayout w:type="fixed"/>
          <w:tblCellMar>
            <w:top w:w="0" w:type="dxa"/>
            <w:left w:w="0" w:type="dxa"/>
            <w:bottom w:w="0" w:type="dxa"/>
            <w:right w:w="0" w:type="dxa"/>
          </w:tblCellMar>
        </w:tblPrEx>
        <w:trPr>
          <w:trHeight w:val="21"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lang w:val="en-US" w:eastAsia="zh-CN" w:bidi="ar"/>
              </w:rPr>
              <w:t>4. </w:t>
            </w:r>
            <w:r>
              <w:rPr>
                <w:rFonts w:ascii="宋体" w:hAnsi="宋体" w:eastAsia="宋体" w:cs="宋体"/>
                <w:b/>
                <w:kern w:val="0"/>
                <w:sz w:val="24"/>
                <w:szCs w:val="24"/>
                <w:lang w:val="en-US" w:eastAsia="zh-CN" w:bidi="ar"/>
              </w:rPr>
              <w:t>外国语言文学类：</w:t>
            </w:r>
            <w:r>
              <w:rPr>
                <w:rFonts w:ascii="宋体" w:hAnsi="宋体" w:eastAsia="宋体" w:cs="宋体"/>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auto"/>
          <w:tblLayout w:type="fixed"/>
          <w:tblCellMar>
            <w:top w:w="0" w:type="dxa"/>
            <w:left w:w="0" w:type="dxa"/>
            <w:bottom w:w="0" w:type="dxa"/>
            <w:right w:w="0" w:type="dxa"/>
          </w:tblCellMar>
        </w:tblPrEx>
        <w:trPr>
          <w:trHeight w:val="1844" w:hRule="atLeast"/>
        </w:trPr>
        <w:tc>
          <w:tcPr>
            <w:tcW w:w="8309" w:type="dxa"/>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5. </w:t>
            </w:r>
            <w:r>
              <w:rPr>
                <w:rFonts w:ascii="宋体" w:hAnsi="宋体" w:eastAsia="宋体" w:cs="宋体"/>
                <w:b/>
                <w:kern w:val="0"/>
                <w:sz w:val="24"/>
                <w:szCs w:val="24"/>
                <w:lang w:val="en-US" w:eastAsia="zh-CN" w:bidi="ar"/>
              </w:rPr>
              <w:t>新闻传播学类：</w:t>
            </w:r>
            <w:r>
              <w:rPr>
                <w:rFonts w:ascii="宋体" w:hAnsi="宋体" w:eastAsia="宋体" w:cs="宋体"/>
                <w:kern w:val="0"/>
                <w:sz w:val="24"/>
                <w:szCs w:val="24"/>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tblPrEx>
          <w:tblLayout w:type="fixed"/>
          <w:tblCellMar>
            <w:top w:w="0" w:type="dxa"/>
            <w:left w:w="0" w:type="dxa"/>
            <w:bottom w:w="0" w:type="dxa"/>
            <w:right w:w="0" w:type="dxa"/>
          </w:tblCellMar>
        </w:tblPrEx>
        <w:trPr>
          <w:trHeight w:val="21" w:hRule="atLeast"/>
        </w:trPr>
        <w:tc>
          <w:tcPr>
            <w:tcW w:w="83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6. </w:t>
            </w:r>
            <w:r>
              <w:rPr>
                <w:rFonts w:ascii="宋体" w:hAnsi="宋体" w:eastAsia="宋体" w:cs="宋体"/>
                <w:b/>
                <w:kern w:val="0"/>
                <w:sz w:val="24"/>
                <w:szCs w:val="24"/>
                <w:lang w:val="en-US" w:eastAsia="zh-CN" w:bidi="ar"/>
              </w:rPr>
              <w:t>艺术设计类：</w:t>
            </w:r>
            <w:r>
              <w:rPr>
                <w:rFonts w:ascii="宋体" w:hAnsi="宋体" w:eastAsia="宋体" w:cs="宋体"/>
                <w:kern w:val="0"/>
                <w:sz w:val="24"/>
                <w:szCs w:val="24"/>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tblPrEx>
          <w:shd w:val="clear" w:color="auto" w:fill="auto"/>
          <w:tblLayout w:type="fixed"/>
          <w:tblCellMar>
            <w:top w:w="0" w:type="dxa"/>
            <w:left w:w="0" w:type="dxa"/>
            <w:bottom w:w="0" w:type="dxa"/>
            <w:right w:w="0" w:type="dxa"/>
          </w:tblCellMar>
        </w:tblPrEx>
        <w:trPr>
          <w:trHeight w:val="32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7. </w:t>
            </w:r>
            <w:r>
              <w:rPr>
                <w:rFonts w:ascii="宋体" w:hAnsi="宋体" w:eastAsia="宋体" w:cs="宋体"/>
                <w:b/>
                <w:kern w:val="0"/>
                <w:sz w:val="24"/>
                <w:szCs w:val="24"/>
                <w:lang w:val="en-US" w:eastAsia="zh-CN" w:bidi="ar"/>
              </w:rPr>
              <w:t>表演艺术类：</w:t>
            </w:r>
            <w:r>
              <w:rPr>
                <w:rFonts w:ascii="宋体" w:hAnsi="宋体" w:eastAsia="宋体" w:cs="宋体"/>
                <w:kern w:val="0"/>
                <w:sz w:val="24"/>
                <w:szCs w:val="24"/>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tblPrEx>
          <w:shd w:val="clear" w:color="auto" w:fill="auto"/>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8.  </w:t>
            </w:r>
            <w:r>
              <w:rPr>
                <w:rFonts w:ascii="宋体" w:hAnsi="宋体" w:eastAsia="宋体" w:cs="宋体"/>
                <w:b/>
                <w:kern w:val="0"/>
                <w:sz w:val="24"/>
                <w:szCs w:val="24"/>
                <w:lang w:val="en-US" w:eastAsia="zh-CN" w:bidi="ar"/>
              </w:rPr>
              <w:t>历史学类：</w:t>
            </w:r>
            <w:r>
              <w:rPr>
                <w:rFonts w:ascii="宋体" w:hAnsi="宋体" w:eastAsia="宋体" w:cs="宋体"/>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二、经济学、管理学大类</w:t>
            </w:r>
          </w:p>
        </w:tc>
      </w:tr>
      <w:tr>
        <w:tblPrEx>
          <w:tblLayout w:type="fixed"/>
          <w:tblCellMar>
            <w:top w:w="0" w:type="dxa"/>
            <w:left w:w="0" w:type="dxa"/>
            <w:bottom w:w="0" w:type="dxa"/>
            <w:right w:w="0" w:type="dxa"/>
          </w:tblCellMar>
        </w:tblPrEx>
        <w:trPr>
          <w:trHeight w:val="406"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9.  </w:t>
            </w:r>
            <w:r>
              <w:rPr>
                <w:rFonts w:ascii="宋体" w:hAnsi="宋体" w:eastAsia="宋体" w:cs="宋体"/>
                <w:b/>
                <w:kern w:val="0"/>
                <w:sz w:val="24"/>
                <w:szCs w:val="24"/>
                <w:lang w:val="en-US" w:eastAsia="zh-CN" w:bidi="ar"/>
              </w:rPr>
              <w:t>经济贸易类：</w:t>
            </w:r>
            <w:r>
              <w:rPr>
                <w:rFonts w:ascii="宋体" w:hAnsi="宋体" w:eastAsia="宋体" w:cs="宋体"/>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tblPrEx>
          <w:shd w:val="clear" w:color="auto" w:fill="auto"/>
          <w:tblLayout w:type="fixed"/>
          <w:tblCellMar>
            <w:top w:w="0" w:type="dxa"/>
            <w:left w:w="0" w:type="dxa"/>
            <w:bottom w:w="0" w:type="dxa"/>
            <w:right w:w="0" w:type="dxa"/>
          </w:tblCellMar>
        </w:tblPrEx>
        <w:trPr>
          <w:trHeight w:val="119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10. </w:t>
            </w:r>
            <w:r>
              <w:rPr>
                <w:rFonts w:ascii="宋体" w:hAnsi="宋体" w:eastAsia="宋体" w:cs="宋体"/>
                <w:b/>
                <w:kern w:val="0"/>
                <w:sz w:val="24"/>
                <w:szCs w:val="24"/>
                <w:lang w:val="en-US" w:eastAsia="zh-CN" w:bidi="ar"/>
              </w:rPr>
              <w:t>财政金融类：</w:t>
            </w:r>
            <w:r>
              <w:rPr>
                <w:rFonts w:ascii="宋体" w:hAnsi="宋体" w:eastAsia="宋体" w:cs="宋体"/>
                <w:kern w:val="0"/>
                <w:sz w:val="24"/>
                <w:szCs w:val="24"/>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11.</w:t>
            </w:r>
            <w:r>
              <w:rPr>
                <w:rFonts w:ascii="宋体" w:hAnsi="宋体" w:eastAsia="宋体" w:cs="宋体"/>
                <w:b/>
                <w:kern w:val="0"/>
                <w:sz w:val="24"/>
                <w:szCs w:val="24"/>
                <w:lang w:val="en-US" w:eastAsia="zh-CN" w:bidi="ar"/>
              </w:rPr>
              <w:t>统计学类：</w:t>
            </w:r>
            <w:r>
              <w:rPr>
                <w:rFonts w:ascii="宋体" w:hAnsi="宋体" w:eastAsia="宋体" w:cs="宋体"/>
                <w:kern w:val="0"/>
                <w:sz w:val="24"/>
                <w:szCs w:val="24"/>
                <w:lang w:val="en-US" w:eastAsia="zh-CN" w:bidi="ar"/>
              </w:rPr>
              <w:t>统计学（含各类专业统计调查），统计，应用数理统计，应用统计（学），经济统计学，</w:t>
            </w:r>
            <w:r>
              <w:rPr>
                <w:rFonts w:ascii="宋体" w:hAnsi="宋体" w:eastAsia="宋体" w:cs="宋体"/>
                <w:b/>
                <w:kern w:val="0"/>
                <w:sz w:val="24"/>
                <w:szCs w:val="24"/>
                <w:lang w:val="en-US" w:eastAsia="zh-CN" w:bidi="ar"/>
              </w:rPr>
              <w:t>数学类相关专业（</w:t>
            </w:r>
            <w:r>
              <w:rPr>
                <w:rFonts w:ascii="宋体" w:hAnsi="宋体" w:eastAsia="宋体" w:cs="宋体"/>
                <w:kern w:val="0"/>
                <w:sz w:val="24"/>
                <w:szCs w:val="24"/>
                <w:lang w:val="en-US" w:eastAsia="zh-CN" w:bidi="ar"/>
              </w:rPr>
              <w:t>数学，数学与应用数学，信息与计算科学，数理基础科学，概率论与数理统计，应用数学，数理经济与数理金融），计划统计、经营计划统计，经济统计与分析，经济管理统计，调查与分析</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12.</w:t>
            </w:r>
            <w:r>
              <w:rPr>
                <w:rFonts w:ascii="宋体" w:hAnsi="宋体" w:eastAsia="宋体" w:cs="宋体"/>
                <w:b/>
                <w:kern w:val="0"/>
                <w:sz w:val="24"/>
                <w:szCs w:val="24"/>
                <w:lang w:val="en-US" w:eastAsia="zh-CN" w:bidi="ar"/>
              </w:rPr>
              <w:t>管理科学与工程类：</w:t>
            </w:r>
            <w:r>
              <w:rPr>
                <w:rFonts w:ascii="宋体" w:hAnsi="宋体" w:eastAsia="宋体" w:cs="宋体"/>
                <w:kern w:val="0"/>
                <w:sz w:val="24"/>
                <w:szCs w:val="24"/>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13.</w:t>
            </w:r>
            <w:r>
              <w:rPr>
                <w:rFonts w:ascii="宋体" w:hAnsi="宋体" w:eastAsia="宋体" w:cs="宋体"/>
                <w:b/>
                <w:kern w:val="0"/>
                <w:sz w:val="24"/>
                <w:szCs w:val="24"/>
                <w:lang w:val="en-US" w:eastAsia="zh-CN" w:bidi="ar"/>
              </w:rPr>
              <w:t>工商管理类：</w:t>
            </w:r>
            <w:r>
              <w:rPr>
                <w:rFonts w:ascii="宋体" w:hAnsi="宋体" w:eastAsia="宋体" w:cs="宋体"/>
                <w:kern w:val="0"/>
                <w:sz w:val="24"/>
                <w:szCs w:val="24"/>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ascii="宋体" w:hAnsi="宋体" w:eastAsia="宋体" w:cs="宋体"/>
                <w:spacing w:val="-10"/>
                <w:kern w:val="0"/>
                <w:sz w:val="24"/>
                <w:szCs w:val="24"/>
                <w:lang w:val="en-US" w:eastAsia="zh-CN" w:bidi="ar"/>
              </w:rPr>
              <w:t>国际企业管理，</w:t>
            </w:r>
            <w:r>
              <w:rPr>
                <w:rFonts w:ascii="宋体" w:hAnsi="宋体" w:eastAsia="宋体" w:cs="宋体"/>
                <w:kern w:val="0"/>
                <w:sz w:val="24"/>
                <w:szCs w:val="24"/>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tblPrEx>
          <w:shd w:val="clear" w:color="auto" w:fill="auto"/>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14.</w:t>
            </w:r>
            <w:r>
              <w:rPr>
                <w:rFonts w:ascii="宋体" w:hAnsi="宋体" w:eastAsia="宋体" w:cs="宋体"/>
                <w:b/>
                <w:kern w:val="0"/>
                <w:sz w:val="24"/>
                <w:szCs w:val="24"/>
                <w:lang w:val="en-US" w:eastAsia="zh-CN" w:bidi="ar"/>
              </w:rPr>
              <w:t>电商物流类：</w:t>
            </w:r>
            <w:r>
              <w:rPr>
                <w:rFonts w:ascii="宋体" w:hAnsi="宋体" w:eastAsia="宋体" w:cs="宋体"/>
                <w:kern w:val="0"/>
                <w:sz w:val="24"/>
                <w:szCs w:val="24"/>
                <w:lang w:val="en-US" w:eastAsia="zh-CN" w:bidi="ar"/>
              </w:rPr>
              <w:t>电子商务，电子商务及法律，商务信息学，物流，物流管理，物流工程等工程硕士，采购（供应）管理，国际物流，现代物流管理，物流信息，物流信息管理，电子商务物流</w:t>
            </w:r>
          </w:p>
        </w:tc>
      </w:tr>
      <w:tr>
        <w:tblPrEx>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15.</w:t>
            </w:r>
            <w:r>
              <w:rPr>
                <w:rFonts w:ascii="宋体" w:hAnsi="宋体" w:eastAsia="宋体" w:cs="宋体"/>
                <w:b/>
                <w:kern w:val="0"/>
                <w:sz w:val="24"/>
                <w:szCs w:val="24"/>
                <w:lang w:val="en-US" w:eastAsia="zh-CN" w:bidi="ar"/>
              </w:rPr>
              <w:t>旅游餐饮类：</w:t>
            </w:r>
            <w:r>
              <w:rPr>
                <w:rFonts w:ascii="宋体" w:hAnsi="宋体" w:eastAsia="宋体" w:cs="宋体"/>
                <w:kern w:val="0"/>
                <w:sz w:val="24"/>
                <w:szCs w:val="24"/>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16. </w:t>
            </w:r>
            <w:r>
              <w:rPr>
                <w:rFonts w:ascii="宋体" w:hAnsi="宋体" w:eastAsia="宋体" w:cs="宋体"/>
                <w:b/>
                <w:kern w:val="0"/>
                <w:sz w:val="24"/>
                <w:szCs w:val="24"/>
                <w:lang w:val="en-US" w:eastAsia="zh-CN" w:bidi="ar"/>
              </w:rPr>
              <w:t>会计与审计类：</w:t>
            </w:r>
            <w:r>
              <w:rPr>
                <w:rFonts w:ascii="宋体" w:hAnsi="宋体" w:eastAsia="宋体" w:cs="宋体"/>
                <w:kern w:val="0"/>
                <w:sz w:val="24"/>
                <w:szCs w:val="24"/>
                <w:lang w:val="en-US" w:eastAsia="zh-CN" w:bidi="ar"/>
              </w:rPr>
              <w:t>会计硕士，会计（学），审计学，审计（实务），财务管理，财务会计(教育)，国际会计，会计（财务）电算化，会计与统计核算，财务信息管理，工业（企业）会计等专业会计，</w:t>
            </w:r>
            <w:r>
              <w:rPr>
                <w:rFonts w:ascii="宋体" w:hAnsi="宋体" w:eastAsia="宋体" w:cs="宋体"/>
                <w:spacing w:val="-10"/>
                <w:kern w:val="0"/>
                <w:sz w:val="24"/>
                <w:szCs w:val="24"/>
                <w:lang w:val="en-US" w:eastAsia="zh-CN" w:bidi="ar"/>
              </w:rPr>
              <w:t>企业财务管理，</w:t>
            </w:r>
            <w:r>
              <w:rPr>
                <w:rFonts w:ascii="宋体" w:hAnsi="宋体" w:eastAsia="宋体" w:cs="宋体"/>
                <w:kern w:val="0"/>
                <w:sz w:val="24"/>
                <w:szCs w:val="24"/>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tblPrEx>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17.</w:t>
            </w:r>
            <w:r>
              <w:rPr>
                <w:rFonts w:ascii="宋体" w:hAnsi="宋体" w:eastAsia="宋体" w:cs="宋体"/>
                <w:b/>
                <w:kern w:val="0"/>
                <w:sz w:val="24"/>
                <w:szCs w:val="24"/>
                <w:lang w:val="en-US" w:eastAsia="zh-CN" w:bidi="ar"/>
              </w:rPr>
              <w:t>公共管理类：</w:t>
            </w:r>
            <w:r>
              <w:rPr>
                <w:rFonts w:ascii="宋体" w:hAnsi="宋体" w:eastAsia="宋体" w:cs="宋体"/>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tblPrEx>
          <w:shd w:val="clear" w:color="auto" w:fill="auto"/>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lang w:val="en-US" w:eastAsia="zh-CN" w:bidi="ar"/>
              </w:rPr>
              <w:t>18.</w:t>
            </w:r>
            <w:r>
              <w:rPr>
                <w:rFonts w:ascii="宋体" w:hAnsi="宋体" w:eastAsia="宋体" w:cs="宋体"/>
                <w:b/>
                <w:kern w:val="0"/>
                <w:sz w:val="24"/>
                <w:szCs w:val="24"/>
                <w:lang w:val="en-US" w:eastAsia="zh-CN" w:bidi="ar"/>
              </w:rPr>
              <w:t>卫生管理类：</w:t>
            </w:r>
            <w:r>
              <w:rPr>
                <w:rFonts w:ascii="宋体" w:hAnsi="宋体" w:eastAsia="宋体" w:cs="宋体"/>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19.</w:t>
            </w:r>
            <w:r>
              <w:rPr>
                <w:rFonts w:ascii="宋体" w:hAnsi="宋体" w:eastAsia="宋体" w:cs="宋体"/>
                <w:b/>
                <w:kern w:val="0"/>
                <w:sz w:val="24"/>
                <w:szCs w:val="24"/>
                <w:lang w:val="en-US" w:eastAsia="zh-CN" w:bidi="ar"/>
              </w:rPr>
              <w:t>农业经济管理类：</w:t>
            </w:r>
            <w:r>
              <w:rPr>
                <w:rFonts w:ascii="宋体" w:hAnsi="宋体" w:eastAsia="宋体" w:cs="宋体"/>
                <w:kern w:val="0"/>
                <w:sz w:val="24"/>
                <w:szCs w:val="24"/>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tblPrEx>
          <w:tblLayout w:type="fixed"/>
          <w:tblCellMar>
            <w:top w:w="0" w:type="dxa"/>
            <w:left w:w="0" w:type="dxa"/>
            <w:bottom w:w="0" w:type="dxa"/>
            <w:right w:w="0" w:type="dxa"/>
          </w:tblCellMar>
        </w:tblPrEx>
        <w:trPr>
          <w:trHeight w:val="223"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20.</w:t>
            </w:r>
            <w:r>
              <w:rPr>
                <w:rFonts w:ascii="宋体" w:hAnsi="宋体" w:eastAsia="宋体" w:cs="宋体"/>
                <w:b/>
                <w:kern w:val="0"/>
                <w:sz w:val="24"/>
                <w:szCs w:val="24"/>
                <w:lang w:val="en-US" w:eastAsia="zh-CN" w:bidi="ar"/>
              </w:rPr>
              <w:t>图书档案学类：</w:t>
            </w:r>
            <w:r>
              <w:rPr>
                <w:rFonts w:ascii="宋体" w:hAnsi="宋体" w:eastAsia="宋体" w:cs="宋体"/>
                <w:kern w:val="0"/>
                <w:sz w:val="24"/>
                <w:szCs w:val="24"/>
                <w:lang w:val="en-US" w:eastAsia="zh-CN" w:bidi="ar"/>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三、法学大类</w:t>
            </w:r>
          </w:p>
        </w:tc>
      </w:tr>
      <w:tr>
        <w:tblPrEx>
          <w:tblLayout w:type="fixed"/>
          <w:tblCellMar>
            <w:top w:w="0" w:type="dxa"/>
            <w:left w:w="0" w:type="dxa"/>
            <w:bottom w:w="0" w:type="dxa"/>
            <w:right w:w="0" w:type="dxa"/>
          </w:tblCellMar>
        </w:tblPrEx>
        <w:trPr>
          <w:trHeight w:val="3748"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jc w:val="left"/>
            </w:pPr>
            <w:r>
              <w:rPr>
                <w:rFonts w:ascii="宋体" w:hAnsi="宋体" w:eastAsia="宋体" w:cs="宋体"/>
                <w:b/>
                <w:kern w:val="0"/>
                <w:sz w:val="24"/>
                <w:szCs w:val="24"/>
                <w:lang w:val="en-US" w:eastAsia="zh-CN" w:bidi="ar"/>
              </w:rPr>
              <w:t>21.法学类：</w:t>
            </w:r>
            <w:r>
              <w:rPr>
                <w:rFonts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w:t>
            </w:r>
          </w:p>
        </w:tc>
      </w:tr>
      <w:tr>
        <w:tblPrEx>
          <w:shd w:val="clear" w:color="auto" w:fill="auto"/>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22.</w:t>
            </w:r>
            <w:r>
              <w:rPr>
                <w:rFonts w:ascii="宋体" w:hAnsi="宋体" w:eastAsia="宋体" w:cs="宋体"/>
                <w:b/>
                <w:kern w:val="0"/>
                <w:sz w:val="24"/>
                <w:szCs w:val="24"/>
                <w:lang w:val="en-US" w:eastAsia="zh-CN" w:bidi="ar"/>
              </w:rPr>
              <w:t>监所管理类：</w:t>
            </w:r>
            <w:r>
              <w:rPr>
                <w:rFonts w:ascii="宋体" w:hAnsi="宋体" w:eastAsia="宋体" w:cs="宋体"/>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23.</w:t>
            </w:r>
            <w:r>
              <w:rPr>
                <w:rFonts w:ascii="宋体" w:hAnsi="宋体" w:eastAsia="宋体" w:cs="宋体"/>
                <w:b/>
                <w:kern w:val="0"/>
                <w:sz w:val="24"/>
                <w:szCs w:val="24"/>
                <w:lang w:val="en-US" w:eastAsia="zh-CN" w:bidi="ar"/>
              </w:rPr>
              <w:t>马克思主义理论类：</w:t>
            </w:r>
            <w:r>
              <w:rPr>
                <w:rFonts w:ascii="宋体" w:hAnsi="宋体" w:eastAsia="宋体" w:cs="宋体"/>
                <w:kern w:val="0"/>
                <w:sz w:val="24"/>
                <w:szCs w:val="24"/>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24.</w:t>
            </w:r>
            <w:r>
              <w:rPr>
                <w:rFonts w:ascii="宋体" w:hAnsi="宋体" w:eastAsia="宋体" w:cs="宋体"/>
                <w:b/>
                <w:kern w:val="0"/>
                <w:sz w:val="24"/>
                <w:szCs w:val="24"/>
                <w:lang w:val="en-US" w:eastAsia="zh-CN" w:bidi="ar"/>
              </w:rPr>
              <w:t>社会学类：</w:t>
            </w:r>
            <w:r>
              <w:rPr>
                <w:rFonts w:ascii="宋体" w:hAnsi="宋体" w:eastAsia="宋体" w:cs="宋体"/>
                <w:kern w:val="0"/>
                <w:sz w:val="24"/>
                <w:szCs w:val="24"/>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25.</w:t>
            </w:r>
            <w:r>
              <w:rPr>
                <w:rFonts w:ascii="宋体" w:hAnsi="宋体" w:eastAsia="宋体" w:cs="宋体"/>
                <w:b/>
                <w:kern w:val="0"/>
                <w:sz w:val="24"/>
                <w:szCs w:val="24"/>
                <w:lang w:val="en-US" w:eastAsia="zh-CN" w:bidi="ar"/>
              </w:rPr>
              <w:t>民族宗教类：</w:t>
            </w:r>
            <w:r>
              <w:rPr>
                <w:rFonts w:ascii="宋体" w:hAnsi="宋体" w:eastAsia="宋体" w:cs="宋体"/>
                <w:kern w:val="0"/>
                <w:sz w:val="24"/>
                <w:szCs w:val="24"/>
                <w:lang w:val="en-US" w:eastAsia="zh-CN" w:bidi="ar"/>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26.</w:t>
            </w:r>
            <w:r>
              <w:rPr>
                <w:rFonts w:ascii="宋体" w:hAnsi="宋体" w:eastAsia="宋体" w:cs="宋体"/>
                <w:b/>
                <w:kern w:val="0"/>
                <w:sz w:val="24"/>
                <w:szCs w:val="24"/>
                <w:lang w:val="en-US" w:eastAsia="zh-CN" w:bidi="ar"/>
              </w:rPr>
              <w:t>政治学类：</w:t>
            </w:r>
            <w:r>
              <w:rPr>
                <w:rFonts w:ascii="宋体" w:hAnsi="宋体" w:eastAsia="宋体" w:cs="宋体"/>
                <w:kern w:val="0"/>
                <w:sz w:val="24"/>
                <w:szCs w:val="24"/>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tblPrEx>
          <w:tblLayout w:type="fixed"/>
          <w:tblCellMar>
            <w:top w:w="0" w:type="dxa"/>
            <w:left w:w="0" w:type="dxa"/>
            <w:bottom w:w="0" w:type="dxa"/>
            <w:right w:w="0" w:type="dxa"/>
          </w:tblCellMar>
        </w:tblPrEx>
        <w:trPr>
          <w:trHeight w:val="331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27.</w:t>
            </w:r>
            <w:r>
              <w:rPr>
                <w:rFonts w:ascii="宋体" w:hAnsi="宋体" w:eastAsia="宋体" w:cs="宋体"/>
                <w:b/>
                <w:kern w:val="0"/>
                <w:sz w:val="24"/>
                <w:szCs w:val="24"/>
                <w:lang w:val="en-US" w:eastAsia="zh-CN" w:bidi="ar"/>
              </w:rPr>
              <w:t>公安学类：</w:t>
            </w:r>
            <w:r>
              <w:rPr>
                <w:rFonts w:ascii="宋体" w:hAnsi="宋体" w:eastAsia="宋体" w:cs="宋体"/>
                <w:kern w:val="0"/>
                <w:sz w:val="24"/>
                <w:szCs w:val="24"/>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注2：“</w:t>
            </w:r>
            <w:r>
              <w:rPr>
                <w:rFonts w:ascii="宋体" w:hAnsi="宋体" w:eastAsia="宋体" w:cs="宋体"/>
                <w:b/>
                <w:kern w:val="0"/>
                <w:sz w:val="24"/>
                <w:szCs w:val="24"/>
                <w:lang w:val="en-US" w:eastAsia="zh-CN" w:bidi="ar"/>
              </w:rPr>
              <w:t>理学、工学、医学大类”</w:t>
            </w:r>
            <w:r>
              <w:rPr>
                <w:rFonts w:ascii="宋体" w:hAnsi="宋体" w:eastAsia="宋体" w:cs="宋体"/>
                <w:kern w:val="0"/>
                <w:sz w:val="24"/>
                <w:szCs w:val="24"/>
                <w:lang w:val="en-US" w:eastAsia="zh-CN" w:bidi="ar"/>
              </w:rPr>
              <w:t>中的“31.公安技术类”也可报考公安学类</w:t>
            </w:r>
          </w:p>
        </w:tc>
      </w:tr>
      <w:tr>
        <w:tblPrEx>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四、教育学大类</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28.</w:t>
            </w:r>
            <w:r>
              <w:rPr>
                <w:rFonts w:ascii="宋体" w:hAnsi="宋体" w:eastAsia="宋体" w:cs="宋体"/>
                <w:b/>
                <w:kern w:val="0"/>
                <w:sz w:val="24"/>
                <w:szCs w:val="24"/>
                <w:lang w:val="en-US" w:eastAsia="zh-CN" w:bidi="ar"/>
              </w:rPr>
              <w:t>教育学类：</w:t>
            </w:r>
            <w:r>
              <w:rPr>
                <w:rFonts w:ascii="宋体" w:hAnsi="宋体" w:eastAsia="宋体" w:cs="宋体"/>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tblPrEx>
          <w:shd w:val="clear" w:color="auto" w:fill="auto"/>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29.</w:t>
            </w:r>
            <w:r>
              <w:rPr>
                <w:rFonts w:ascii="宋体" w:hAnsi="宋体" w:eastAsia="宋体" w:cs="宋体"/>
                <w:b/>
                <w:kern w:val="0"/>
                <w:sz w:val="24"/>
                <w:szCs w:val="24"/>
                <w:lang w:val="en-US" w:eastAsia="zh-CN" w:bidi="ar"/>
              </w:rPr>
              <w:t>体育学类：</w:t>
            </w:r>
            <w:r>
              <w:rPr>
                <w:rFonts w:ascii="宋体" w:hAnsi="宋体" w:eastAsia="宋体" w:cs="宋体"/>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30.</w:t>
            </w:r>
            <w:r>
              <w:rPr>
                <w:rFonts w:ascii="宋体" w:hAnsi="宋体" w:eastAsia="宋体" w:cs="宋体"/>
                <w:b/>
                <w:kern w:val="0"/>
                <w:sz w:val="24"/>
                <w:szCs w:val="24"/>
                <w:lang w:val="en-US" w:eastAsia="zh-CN" w:bidi="ar"/>
              </w:rPr>
              <w:t>职业技术教育类：</w:t>
            </w:r>
            <w:r>
              <w:rPr>
                <w:rFonts w:ascii="宋体" w:hAnsi="宋体" w:eastAsia="宋体" w:cs="宋体"/>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五、理学、工学、医学大类</w:t>
            </w:r>
          </w:p>
        </w:tc>
      </w:tr>
      <w:tr>
        <w:tblPrEx>
          <w:tblLayout w:type="fixed"/>
          <w:tblCellMar>
            <w:top w:w="0" w:type="dxa"/>
            <w:left w:w="0" w:type="dxa"/>
            <w:bottom w:w="0" w:type="dxa"/>
            <w:right w:w="0" w:type="dxa"/>
          </w:tblCellMar>
        </w:tblPrEx>
        <w:trPr>
          <w:trHeight w:val="1674"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31.</w:t>
            </w:r>
            <w:r>
              <w:rPr>
                <w:rFonts w:ascii="宋体" w:hAnsi="宋体" w:eastAsia="宋体" w:cs="宋体"/>
                <w:b/>
                <w:kern w:val="0"/>
                <w:sz w:val="24"/>
                <w:szCs w:val="24"/>
                <w:lang w:val="en-US" w:eastAsia="zh-CN" w:bidi="ar"/>
              </w:rPr>
              <w:t>公安技术类：</w:t>
            </w:r>
            <w:r>
              <w:rPr>
                <w:rFonts w:ascii="宋体" w:hAnsi="宋体" w:eastAsia="宋体" w:cs="宋体"/>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32.</w:t>
            </w:r>
            <w:r>
              <w:rPr>
                <w:rFonts w:ascii="宋体" w:hAnsi="宋体" w:eastAsia="宋体" w:cs="宋体"/>
                <w:b/>
                <w:kern w:val="0"/>
                <w:sz w:val="24"/>
                <w:szCs w:val="24"/>
                <w:lang w:val="en-US" w:eastAsia="zh-CN" w:bidi="ar"/>
              </w:rPr>
              <w:t>数学类：</w:t>
            </w:r>
            <w:r>
              <w:rPr>
                <w:rFonts w:ascii="宋体" w:hAnsi="宋体" w:eastAsia="宋体" w:cs="宋体"/>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33.</w:t>
            </w:r>
            <w:r>
              <w:rPr>
                <w:rFonts w:ascii="宋体" w:hAnsi="宋体" w:eastAsia="宋体" w:cs="宋体"/>
                <w:b/>
                <w:kern w:val="0"/>
                <w:sz w:val="24"/>
                <w:szCs w:val="24"/>
                <w:lang w:val="en-US" w:eastAsia="zh-CN" w:bidi="ar"/>
              </w:rPr>
              <w:t>物理学类：</w:t>
            </w:r>
            <w:r>
              <w:rPr>
                <w:rFonts w:ascii="宋体" w:hAnsi="宋体" w:eastAsia="宋体" w:cs="宋体"/>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34.</w:t>
            </w:r>
            <w:r>
              <w:rPr>
                <w:rFonts w:ascii="宋体" w:hAnsi="宋体" w:eastAsia="宋体" w:cs="宋体"/>
                <w:b/>
                <w:kern w:val="0"/>
                <w:sz w:val="24"/>
                <w:szCs w:val="24"/>
                <w:lang w:val="en-US" w:eastAsia="zh-CN" w:bidi="ar"/>
              </w:rPr>
              <w:t>化学类：</w:t>
            </w:r>
            <w:r>
              <w:rPr>
                <w:rFonts w:ascii="宋体" w:hAnsi="宋体" w:eastAsia="宋体" w:cs="宋体"/>
                <w:kern w:val="0"/>
                <w:sz w:val="24"/>
                <w:szCs w:val="24"/>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Layout w:type="fixed"/>
          <w:tblCellMar>
            <w:top w:w="0" w:type="dxa"/>
            <w:left w:w="0" w:type="dxa"/>
            <w:bottom w:w="0" w:type="dxa"/>
            <w:right w:w="0" w:type="dxa"/>
          </w:tblCellMar>
        </w:tblPrEx>
        <w:trPr>
          <w:trHeight w:val="1624"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35.</w:t>
            </w:r>
            <w:r>
              <w:rPr>
                <w:rFonts w:ascii="宋体" w:hAnsi="宋体" w:eastAsia="宋体" w:cs="宋体"/>
                <w:b/>
                <w:kern w:val="0"/>
                <w:sz w:val="24"/>
                <w:szCs w:val="24"/>
                <w:lang w:val="en-US" w:eastAsia="zh-CN" w:bidi="ar"/>
              </w:rPr>
              <w:t>生物科学类：</w:t>
            </w:r>
            <w:r>
              <w:rPr>
                <w:rFonts w:ascii="宋体" w:hAnsi="宋体" w:eastAsia="宋体" w:cs="宋体"/>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36.</w:t>
            </w:r>
            <w:r>
              <w:rPr>
                <w:rFonts w:ascii="宋体" w:hAnsi="宋体" w:eastAsia="宋体" w:cs="宋体"/>
                <w:b/>
                <w:kern w:val="0"/>
                <w:sz w:val="24"/>
                <w:szCs w:val="24"/>
                <w:lang w:val="en-US" w:eastAsia="zh-CN" w:bidi="ar"/>
              </w:rPr>
              <w:t>天文学类：</w:t>
            </w:r>
            <w:r>
              <w:rPr>
                <w:rFonts w:ascii="宋体" w:hAnsi="宋体" w:eastAsia="宋体" w:cs="宋体"/>
                <w:kern w:val="0"/>
                <w:sz w:val="24"/>
                <w:szCs w:val="24"/>
                <w:lang w:val="en-US" w:eastAsia="zh-CN" w:bidi="ar"/>
              </w:rPr>
              <w:t>天文学，天体物理，天体测量与天体力学</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37.</w:t>
            </w:r>
            <w:r>
              <w:rPr>
                <w:rFonts w:ascii="宋体" w:hAnsi="宋体" w:eastAsia="宋体" w:cs="宋体"/>
                <w:b/>
                <w:kern w:val="0"/>
                <w:sz w:val="24"/>
                <w:szCs w:val="24"/>
                <w:lang w:val="en-US" w:eastAsia="zh-CN" w:bidi="ar"/>
              </w:rPr>
              <w:t>地质学类：</w:t>
            </w:r>
            <w:r>
              <w:rPr>
                <w:rFonts w:ascii="宋体" w:hAnsi="宋体" w:eastAsia="宋体" w:cs="宋体"/>
                <w:kern w:val="0"/>
                <w:sz w:val="24"/>
                <w:szCs w:val="24"/>
                <w:lang w:val="en-US" w:eastAsia="zh-CN" w:bidi="ar"/>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38.</w:t>
            </w:r>
            <w:r>
              <w:rPr>
                <w:rFonts w:ascii="宋体" w:hAnsi="宋体" w:eastAsia="宋体" w:cs="宋体"/>
                <w:b/>
                <w:kern w:val="0"/>
                <w:sz w:val="24"/>
                <w:szCs w:val="24"/>
                <w:lang w:val="en-US" w:eastAsia="zh-CN" w:bidi="ar"/>
              </w:rPr>
              <w:t>地理科学类：</w:t>
            </w:r>
            <w:r>
              <w:rPr>
                <w:rFonts w:ascii="宋体" w:hAnsi="宋体" w:eastAsia="宋体" w:cs="宋体"/>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39.</w:t>
            </w:r>
            <w:r>
              <w:rPr>
                <w:rFonts w:ascii="宋体" w:hAnsi="宋体" w:eastAsia="宋体" w:cs="宋体"/>
                <w:b/>
                <w:kern w:val="0"/>
                <w:sz w:val="24"/>
                <w:szCs w:val="24"/>
                <w:lang w:val="en-US" w:eastAsia="zh-CN" w:bidi="ar"/>
              </w:rPr>
              <w:t>地球物理学类：</w:t>
            </w:r>
            <w:r>
              <w:rPr>
                <w:rFonts w:ascii="宋体" w:hAnsi="宋体" w:eastAsia="宋体" w:cs="宋体"/>
                <w:kern w:val="0"/>
                <w:sz w:val="24"/>
                <w:szCs w:val="24"/>
                <w:lang w:val="en-US" w:eastAsia="zh-CN" w:bidi="ar"/>
              </w:rPr>
              <w:t>地球物理学，地球与空间科学，空间科学与技术，固体地球物理学，空间物理学，信息技术与地球物理，应用地球物理，空间信息与数字技术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40.</w:t>
            </w:r>
            <w:r>
              <w:rPr>
                <w:rFonts w:ascii="宋体" w:hAnsi="宋体" w:eastAsia="宋体" w:cs="宋体"/>
                <w:b/>
                <w:kern w:val="0"/>
                <w:sz w:val="24"/>
                <w:szCs w:val="24"/>
                <w:lang w:val="en-US" w:eastAsia="zh-CN" w:bidi="ar"/>
              </w:rPr>
              <w:t>大气科学类：</w:t>
            </w:r>
            <w:r>
              <w:rPr>
                <w:rFonts w:ascii="宋体" w:hAnsi="宋体" w:eastAsia="宋体" w:cs="宋体"/>
                <w:kern w:val="0"/>
                <w:sz w:val="24"/>
                <w:szCs w:val="24"/>
                <w:lang w:val="en-US" w:eastAsia="zh-CN" w:bidi="ar"/>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41.</w:t>
            </w:r>
            <w:r>
              <w:rPr>
                <w:rFonts w:ascii="宋体" w:hAnsi="宋体" w:eastAsia="宋体" w:cs="宋体"/>
                <w:b/>
                <w:kern w:val="0"/>
                <w:sz w:val="24"/>
                <w:szCs w:val="24"/>
                <w:lang w:val="en-US" w:eastAsia="zh-CN" w:bidi="ar"/>
              </w:rPr>
              <w:t>海洋科学类：</w:t>
            </w:r>
            <w:r>
              <w:rPr>
                <w:rFonts w:ascii="宋体" w:hAnsi="宋体" w:eastAsia="宋体" w:cs="宋体"/>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42.</w:t>
            </w:r>
            <w:r>
              <w:rPr>
                <w:rFonts w:ascii="宋体" w:hAnsi="宋体" w:eastAsia="宋体" w:cs="宋体"/>
                <w:b/>
                <w:kern w:val="0"/>
                <w:sz w:val="24"/>
                <w:szCs w:val="24"/>
                <w:lang w:val="en-US" w:eastAsia="zh-CN" w:bidi="ar"/>
              </w:rPr>
              <w:t>心理学类：</w:t>
            </w:r>
            <w:r>
              <w:rPr>
                <w:rFonts w:ascii="宋体" w:hAnsi="宋体" w:eastAsia="宋体" w:cs="宋体"/>
                <w:kern w:val="0"/>
                <w:sz w:val="24"/>
                <w:szCs w:val="24"/>
                <w:lang w:val="en-US" w:eastAsia="zh-CN" w:bidi="ar"/>
              </w:rPr>
              <w:t>心理学，应用心理学（含临床心理学方向，犯罪心理学，社会心理学，心理咨询等），基础心理学，发展与教育心理学，人格心理学，认知神经科学，临床心理学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43.</w:t>
            </w:r>
            <w:r>
              <w:rPr>
                <w:rFonts w:ascii="宋体" w:hAnsi="宋体" w:eastAsia="宋体" w:cs="宋体"/>
                <w:b/>
                <w:kern w:val="0"/>
                <w:sz w:val="24"/>
                <w:szCs w:val="24"/>
                <w:lang w:val="en-US" w:eastAsia="zh-CN" w:bidi="ar"/>
              </w:rPr>
              <w:t>系统科学类：</w:t>
            </w:r>
            <w:r>
              <w:rPr>
                <w:rFonts w:ascii="宋体" w:hAnsi="宋体" w:eastAsia="宋体" w:cs="宋体"/>
                <w:kern w:val="0"/>
                <w:sz w:val="24"/>
                <w:szCs w:val="24"/>
                <w:lang w:val="en-US" w:eastAsia="zh-CN" w:bidi="ar"/>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44.</w:t>
            </w:r>
            <w:r>
              <w:rPr>
                <w:rFonts w:ascii="宋体" w:hAnsi="宋体" w:eastAsia="宋体" w:cs="宋体"/>
                <w:b/>
                <w:kern w:val="0"/>
                <w:sz w:val="24"/>
                <w:szCs w:val="24"/>
                <w:lang w:val="en-US" w:eastAsia="zh-CN" w:bidi="ar"/>
              </w:rPr>
              <w:t>地矿类：</w:t>
            </w:r>
            <w:r>
              <w:rPr>
                <w:rFonts w:ascii="宋体" w:hAnsi="宋体" w:eastAsia="宋体" w:cs="宋体"/>
                <w:kern w:val="0"/>
                <w:sz w:val="24"/>
                <w:szCs w:val="24"/>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auto"/>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45.</w:t>
            </w:r>
            <w:r>
              <w:rPr>
                <w:rFonts w:ascii="宋体" w:hAnsi="宋体" w:eastAsia="宋体" w:cs="宋体"/>
                <w:b/>
                <w:kern w:val="0"/>
                <w:sz w:val="24"/>
                <w:szCs w:val="24"/>
                <w:lang w:val="en-US" w:eastAsia="zh-CN" w:bidi="ar"/>
              </w:rPr>
              <w:t>材料类：</w:t>
            </w:r>
            <w:r>
              <w:rPr>
                <w:rFonts w:ascii="宋体" w:hAnsi="宋体" w:eastAsia="宋体" w:cs="宋体"/>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tblPrEx>
          <w:shd w:val="clear" w:color="auto" w:fill="auto"/>
          <w:tblLayout w:type="fixed"/>
          <w:tblCellMar>
            <w:top w:w="0" w:type="dxa"/>
            <w:left w:w="0" w:type="dxa"/>
            <w:bottom w:w="0" w:type="dxa"/>
            <w:right w:w="0" w:type="dxa"/>
          </w:tblCellMar>
        </w:tblPrEx>
        <w:trPr>
          <w:trHeight w:val="5367"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46.</w:t>
            </w:r>
            <w:r>
              <w:rPr>
                <w:rFonts w:ascii="宋体" w:hAnsi="宋体" w:eastAsia="宋体" w:cs="宋体"/>
                <w:b/>
                <w:kern w:val="0"/>
                <w:sz w:val="24"/>
                <w:szCs w:val="24"/>
                <w:lang w:val="en-US" w:eastAsia="zh-CN" w:bidi="ar"/>
              </w:rPr>
              <w:t>机械类：</w:t>
            </w:r>
            <w:r>
              <w:rPr>
                <w:rFonts w:ascii="宋体" w:hAnsi="宋体" w:eastAsia="宋体" w:cs="宋体"/>
                <w:kern w:val="0"/>
                <w:sz w:val="24"/>
                <w:szCs w:val="24"/>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tblPrEx>
          <w:shd w:val="clear" w:color="auto" w:fill="auto"/>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47.</w:t>
            </w:r>
            <w:r>
              <w:rPr>
                <w:rFonts w:ascii="宋体" w:hAnsi="宋体" w:eastAsia="宋体" w:cs="宋体"/>
                <w:b/>
                <w:kern w:val="0"/>
                <w:sz w:val="24"/>
                <w:szCs w:val="24"/>
                <w:lang w:val="en-US" w:eastAsia="zh-CN" w:bidi="ar"/>
              </w:rPr>
              <w:t>仪器仪表类：</w:t>
            </w:r>
            <w:r>
              <w:rPr>
                <w:rFonts w:ascii="宋体" w:hAnsi="宋体" w:eastAsia="宋体" w:cs="宋体"/>
                <w:kern w:val="0"/>
                <w:sz w:val="24"/>
                <w:szCs w:val="24"/>
                <w:lang w:val="en-US" w:eastAsia="zh-CN" w:bidi="ar"/>
              </w:rPr>
              <w:t>测控技术与仪器，电子信息技术及仪器</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精密仪器及机械，测试计量技术及仪器，仪器科学与技术，工程硕士（仪器仪表工程），电子测量技术与仪器</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48.</w:t>
            </w:r>
            <w:r>
              <w:rPr>
                <w:rFonts w:ascii="宋体" w:hAnsi="宋体" w:eastAsia="宋体" w:cs="宋体"/>
                <w:b/>
                <w:kern w:val="0"/>
                <w:sz w:val="24"/>
                <w:szCs w:val="24"/>
                <w:lang w:val="en-US" w:eastAsia="zh-CN" w:bidi="ar"/>
              </w:rPr>
              <w:t>能源动力类：</w:t>
            </w:r>
            <w:r>
              <w:rPr>
                <w:rFonts w:ascii="宋体" w:hAnsi="宋体" w:eastAsia="宋体" w:cs="宋体"/>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color="auto" w:fill="auto"/>
          <w:tblLayout w:type="fixed"/>
          <w:tblCellMar>
            <w:top w:w="0" w:type="dxa"/>
            <w:left w:w="0" w:type="dxa"/>
            <w:bottom w:w="0" w:type="dxa"/>
            <w:right w:w="0" w:type="dxa"/>
          </w:tblCellMar>
        </w:tblPrEx>
        <w:trPr>
          <w:trHeight w:val="36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49.</w:t>
            </w:r>
            <w:r>
              <w:rPr>
                <w:rFonts w:ascii="宋体" w:hAnsi="宋体" w:eastAsia="宋体" w:cs="宋体"/>
                <w:b/>
                <w:kern w:val="0"/>
                <w:sz w:val="24"/>
                <w:szCs w:val="24"/>
                <w:lang w:val="en-US" w:eastAsia="zh-CN" w:bidi="ar"/>
              </w:rPr>
              <w:t>电子信息类：通信信息类</w:t>
            </w:r>
            <w:r>
              <w:rPr>
                <w:rFonts w:ascii="宋体" w:hAnsi="宋体" w:eastAsia="宋体" w:cs="宋体"/>
                <w:kern w:val="0"/>
                <w:sz w:val="24"/>
                <w:szCs w:val="24"/>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50.</w:t>
            </w:r>
            <w:r>
              <w:rPr>
                <w:rFonts w:ascii="宋体" w:hAnsi="宋体" w:eastAsia="宋体" w:cs="宋体"/>
                <w:b/>
                <w:kern w:val="0"/>
                <w:sz w:val="24"/>
                <w:szCs w:val="24"/>
                <w:lang w:val="en-US" w:eastAsia="zh-CN" w:bidi="ar"/>
              </w:rPr>
              <w:t>通信信息类：</w:t>
            </w:r>
            <w:r>
              <w:rPr>
                <w:rFonts w:ascii="宋体" w:hAnsi="宋体" w:eastAsia="宋体" w:cs="宋体"/>
                <w:kern w:val="0"/>
                <w:sz w:val="24"/>
                <w:szCs w:val="24"/>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auto"/>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51.</w:t>
            </w:r>
            <w:r>
              <w:rPr>
                <w:rFonts w:ascii="宋体" w:hAnsi="宋体" w:eastAsia="宋体" w:cs="宋体"/>
                <w:b/>
                <w:kern w:val="0"/>
                <w:sz w:val="24"/>
                <w:szCs w:val="24"/>
                <w:lang w:val="en-US" w:eastAsia="zh-CN" w:bidi="ar"/>
              </w:rPr>
              <w:t>电气自动化类：</w:t>
            </w:r>
            <w:r>
              <w:rPr>
                <w:rFonts w:ascii="宋体" w:hAnsi="宋体" w:eastAsia="宋体" w:cs="宋体"/>
                <w:kern w:val="0"/>
                <w:sz w:val="24"/>
                <w:szCs w:val="24"/>
                <w:lang w:val="en-US" w:eastAsia="zh-CN" w:bidi="ar"/>
              </w:rPr>
              <w:t xml:space="preserve">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color="auto" w:fill="auto"/>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52.</w:t>
            </w:r>
            <w:r>
              <w:rPr>
                <w:rFonts w:ascii="宋体" w:hAnsi="宋体" w:eastAsia="宋体" w:cs="宋体"/>
                <w:b/>
                <w:kern w:val="0"/>
                <w:sz w:val="24"/>
                <w:szCs w:val="24"/>
                <w:lang w:val="en-US" w:eastAsia="zh-CN" w:bidi="ar"/>
              </w:rPr>
              <w:t>计算机科学与技术类：计算机硬件技术类，计算机软件类，计算机网络技术类，计算机信息管理类，计算机多媒体技术类，计算机专门应用类</w:t>
            </w:r>
          </w:p>
        </w:tc>
      </w:tr>
      <w:tr>
        <w:tblPrEx>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53. </w:t>
            </w:r>
            <w:r>
              <w:rPr>
                <w:rFonts w:ascii="宋体" w:hAnsi="宋体" w:eastAsia="宋体" w:cs="宋体"/>
                <w:b/>
                <w:kern w:val="0"/>
                <w:sz w:val="24"/>
                <w:szCs w:val="24"/>
                <w:lang w:val="en-US" w:eastAsia="zh-CN" w:bidi="ar"/>
              </w:rPr>
              <w:t>计算机软件类：</w:t>
            </w:r>
            <w:r>
              <w:rPr>
                <w:rFonts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tblPrEx>
          <w:shd w:val="clear" w:color="auto" w:fill="auto"/>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54. </w:t>
            </w:r>
            <w:r>
              <w:rPr>
                <w:rFonts w:ascii="宋体" w:hAnsi="宋体" w:eastAsia="宋体" w:cs="宋体"/>
                <w:b/>
                <w:kern w:val="0"/>
                <w:sz w:val="24"/>
                <w:szCs w:val="24"/>
                <w:lang w:val="en-US" w:eastAsia="zh-CN" w:bidi="ar"/>
              </w:rPr>
              <w:t>计算机网络技术类：</w:t>
            </w:r>
            <w:r>
              <w:rPr>
                <w:rFonts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tblPrEx>
          <w:shd w:val="clear" w:color="auto" w:fill="auto"/>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55. </w:t>
            </w:r>
            <w:r>
              <w:rPr>
                <w:rFonts w:ascii="宋体" w:hAnsi="宋体" w:eastAsia="宋体" w:cs="宋体"/>
                <w:b/>
                <w:kern w:val="0"/>
                <w:sz w:val="24"/>
                <w:szCs w:val="24"/>
                <w:lang w:val="en-US" w:eastAsia="zh-CN" w:bidi="ar"/>
              </w:rPr>
              <w:t>计算机信息管理类：</w:t>
            </w:r>
            <w:r>
              <w:rPr>
                <w:rFonts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tblPrEx>
          <w:shd w:val="clear" w:color="auto" w:fill="auto"/>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56.</w:t>
            </w:r>
            <w:r>
              <w:rPr>
                <w:rFonts w:ascii="宋体" w:hAnsi="宋体" w:eastAsia="宋体" w:cs="宋体"/>
                <w:b/>
                <w:kern w:val="0"/>
                <w:sz w:val="24"/>
                <w:szCs w:val="24"/>
                <w:lang w:val="en-US" w:eastAsia="zh-CN" w:bidi="ar"/>
              </w:rPr>
              <w:t>计算机多媒体技术类：</w:t>
            </w:r>
            <w:r>
              <w:rPr>
                <w:rFonts w:ascii="宋体" w:hAnsi="宋体" w:eastAsia="宋体" w:cs="宋体"/>
                <w:kern w:val="0"/>
                <w:sz w:val="24"/>
                <w:szCs w:val="24"/>
                <w:lang w:val="en-US" w:eastAsia="zh-CN" w:bidi="ar"/>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tblPrEx>
          <w:shd w:val="clear" w:color="auto" w:fill="auto"/>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57. </w:t>
            </w:r>
            <w:r>
              <w:rPr>
                <w:rFonts w:ascii="宋体" w:hAnsi="宋体" w:eastAsia="宋体" w:cs="宋体"/>
                <w:b/>
                <w:kern w:val="0"/>
                <w:sz w:val="24"/>
                <w:szCs w:val="24"/>
                <w:lang w:val="en-US" w:eastAsia="zh-CN" w:bidi="ar"/>
              </w:rPr>
              <w:t>计算机硬件技术类：</w:t>
            </w:r>
            <w:r>
              <w:rPr>
                <w:rFonts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tblPrEx>
          <w:shd w:val="clear" w:color="auto" w:fill="auto"/>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58. </w:t>
            </w:r>
            <w:r>
              <w:rPr>
                <w:rFonts w:ascii="宋体" w:hAnsi="宋体" w:eastAsia="宋体" w:cs="宋体"/>
                <w:b/>
                <w:kern w:val="0"/>
                <w:sz w:val="24"/>
                <w:szCs w:val="24"/>
                <w:lang w:val="en-US" w:eastAsia="zh-CN" w:bidi="ar"/>
              </w:rPr>
              <w:t>计算机专门应用类：</w:t>
            </w:r>
            <w:r>
              <w:rPr>
                <w:rFonts w:ascii="宋体" w:hAnsi="宋体" w:eastAsia="宋体" w:cs="宋体"/>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tblPrEx>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59. </w:t>
            </w:r>
            <w:r>
              <w:rPr>
                <w:rFonts w:ascii="宋体" w:hAnsi="宋体" w:eastAsia="宋体" w:cs="宋体"/>
                <w:b/>
                <w:kern w:val="0"/>
                <w:sz w:val="24"/>
                <w:szCs w:val="24"/>
                <w:lang w:val="en-US" w:eastAsia="zh-CN" w:bidi="ar"/>
              </w:rPr>
              <w:t>土建类：</w:t>
            </w:r>
            <w:r>
              <w:rPr>
                <w:rFonts w:ascii="宋体" w:hAnsi="宋体" w:eastAsia="宋体" w:cs="宋体"/>
                <w:kern w:val="0"/>
                <w:sz w:val="24"/>
                <w:szCs w:val="24"/>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ascii="宋体" w:hAnsi="宋体" w:eastAsia="宋体" w:cs="宋体"/>
                <w:spacing w:val="-10"/>
                <w:kern w:val="0"/>
                <w:sz w:val="24"/>
                <w:szCs w:val="24"/>
                <w:lang w:val="en-US" w:eastAsia="zh-CN" w:bidi="ar"/>
              </w:rPr>
              <w:t>房屋建筑，</w:t>
            </w:r>
            <w:r>
              <w:rPr>
                <w:rFonts w:ascii="宋体" w:hAnsi="宋体" w:eastAsia="宋体" w:cs="宋体"/>
                <w:kern w:val="0"/>
                <w:sz w:val="24"/>
                <w:szCs w:val="24"/>
                <w:lang w:val="en-US" w:eastAsia="zh-CN" w:bidi="ar"/>
              </w:rPr>
              <w:t>建筑技术与工程管理学，道路与桥梁，土木建筑工程，房屋建筑工程，建筑装饰技术，土建设计施工，工程造价，工程监理，工程造价管理，设计学，水工业技术，水务工程</w:t>
            </w:r>
          </w:p>
        </w:tc>
      </w:tr>
      <w:tr>
        <w:tblPrEx>
          <w:shd w:val="clear" w:color="auto" w:fill="auto"/>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60.</w:t>
            </w:r>
            <w:r>
              <w:rPr>
                <w:rFonts w:ascii="宋体" w:hAnsi="宋体" w:eastAsia="宋体" w:cs="宋体"/>
                <w:b/>
                <w:kern w:val="0"/>
                <w:sz w:val="24"/>
                <w:szCs w:val="24"/>
                <w:lang w:val="en-US" w:eastAsia="zh-CN" w:bidi="ar"/>
              </w:rPr>
              <w:t>水利类：</w:t>
            </w:r>
            <w:r>
              <w:rPr>
                <w:rFonts w:ascii="宋体" w:hAnsi="宋体" w:eastAsia="宋体" w:cs="宋体"/>
                <w:kern w:val="0"/>
                <w:sz w:val="24"/>
                <w:szCs w:val="24"/>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tblPrEx>
          <w:shd w:val="clear" w:color="auto" w:fill="auto"/>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61.</w:t>
            </w:r>
            <w:r>
              <w:rPr>
                <w:rFonts w:ascii="宋体" w:hAnsi="宋体" w:eastAsia="宋体" w:cs="宋体"/>
                <w:b/>
                <w:kern w:val="0"/>
                <w:sz w:val="24"/>
                <w:szCs w:val="24"/>
                <w:lang w:val="en-US" w:eastAsia="zh-CN" w:bidi="ar"/>
              </w:rPr>
              <w:t>测绘类：</w:t>
            </w:r>
            <w:r>
              <w:rPr>
                <w:rFonts w:ascii="宋体" w:hAnsi="宋体" w:eastAsia="宋体" w:cs="宋体"/>
                <w:kern w:val="0"/>
                <w:sz w:val="24"/>
                <w:szCs w:val="24"/>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62.</w:t>
            </w:r>
            <w:r>
              <w:rPr>
                <w:rFonts w:ascii="宋体" w:hAnsi="宋体" w:eastAsia="宋体" w:cs="宋体"/>
                <w:b/>
                <w:kern w:val="0"/>
                <w:sz w:val="24"/>
                <w:szCs w:val="24"/>
                <w:lang w:val="en-US" w:eastAsia="zh-CN" w:bidi="ar"/>
              </w:rPr>
              <w:t>环境生态类：</w:t>
            </w:r>
            <w:r>
              <w:rPr>
                <w:rFonts w:ascii="宋体" w:hAnsi="宋体" w:eastAsia="宋体" w:cs="宋体"/>
                <w:kern w:val="0"/>
                <w:sz w:val="24"/>
                <w:szCs w:val="24"/>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Layout w:type="fixed"/>
          <w:tblCellMar>
            <w:top w:w="0" w:type="dxa"/>
            <w:left w:w="0" w:type="dxa"/>
            <w:bottom w:w="0" w:type="dxa"/>
            <w:right w:w="0" w:type="dxa"/>
          </w:tblCellMar>
        </w:tblPrEx>
        <w:trPr>
          <w:trHeight w:val="994"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63.</w:t>
            </w:r>
            <w:r>
              <w:rPr>
                <w:rFonts w:ascii="宋体" w:hAnsi="宋体" w:eastAsia="宋体" w:cs="宋体"/>
                <w:b/>
                <w:kern w:val="0"/>
                <w:sz w:val="24"/>
                <w:szCs w:val="24"/>
                <w:lang w:val="en-US" w:eastAsia="zh-CN" w:bidi="ar"/>
              </w:rPr>
              <w:t>环境安全技术类：</w:t>
            </w:r>
            <w:r>
              <w:rPr>
                <w:rFonts w:ascii="宋体" w:hAnsi="宋体" w:eastAsia="宋体" w:cs="宋体"/>
                <w:kern w:val="0"/>
                <w:sz w:val="24"/>
                <w:szCs w:val="24"/>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64.</w:t>
            </w:r>
            <w:r>
              <w:rPr>
                <w:rFonts w:ascii="宋体" w:hAnsi="宋体" w:eastAsia="宋体" w:cs="宋体"/>
                <w:b/>
                <w:kern w:val="0"/>
                <w:sz w:val="24"/>
                <w:szCs w:val="24"/>
                <w:lang w:val="en-US" w:eastAsia="zh-CN" w:bidi="ar"/>
              </w:rPr>
              <w:t>化工与制药类：</w:t>
            </w:r>
            <w:r>
              <w:rPr>
                <w:rFonts w:ascii="宋体" w:hAnsi="宋体" w:eastAsia="宋体" w:cs="宋体"/>
                <w:kern w:val="0"/>
                <w:sz w:val="24"/>
                <w:szCs w:val="24"/>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tblPrEx>
          <w:shd w:val="clear" w:color="auto" w:fill="auto"/>
          <w:tblLayout w:type="fixed"/>
          <w:tblCellMar>
            <w:top w:w="0" w:type="dxa"/>
            <w:left w:w="0" w:type="dxa"/>
            <w:bottom w:w="0" w:type="dxa"/>
            <w:right w:w="0" w:type="dxa"/>
          </w:tblCellMar>
        </w:tblPrEx>
        <w:trPr>
          <w:trHeight w:val="624"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65.</w:t>
            </w:r>
            <w:r>
              <w:rPr>
                <w:rFonts w:ascii="宋体" w:hAnsi="宋体" w:eastAsia="宋体" w:cs="宋体"/>
                <w:b/>
                <w:kern w:val="0"/>
                <w:sz w:val="24"/>
                <w:szCs w:val="24"/>
                <w:lang w:val="en-US" w:eastAsia="zh-CN" w:bidi="ar"/>
              </w:rPr>
              <w:t>交通运输类：交通运输综合管理类，交通运输装备类，公路运输类，铁道运输类，城市轨道运输类，水上运输类，民航运输类，港口运输类，管道运输类</w:t>
            </w:r>
          </w:p>
        </w:tc>
      </w:tr>
      <w:tr>
        <w:tblPrEx>
          <w:tblLayout w:type="fixed"/>
          <w:tblCellMar>
            <w:top w:w="0" w:type="dxa"/>
            <w:left w:w="0" w:type="dxa"/>
            <w:bottom w:w="0" w:type="dxa"/>
            <w:right w:w="0" w:type="dxa"/>
          </w:tblCellMar>
        </w:tblPrEx>
        <w:trPr>
          <w:trHeight w:val="624"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66.</w:t>
            </w:r>
            <w:r>
              <w:rPr>
                <w:rFonts w:ascii="宋体" w:hAnsi="宋体" w:eastAsia="宋体" w:cs="宋体"/>
                <w:b/>
                <w:kern w:val="0"/>
                <w:sz w:val="24"/>
                <w:szCs w:val="24"/>
                <w:lang w:val="en-US" w:eastAsia="zh-CN" w:bidi="ar"/>
              </w:rPr>
              <w:t>交通运输综合管理类：</w:t>
            </w:r>
            <w:r>
              <w:rPr>
                <w:rFonts w:ascii="宋体" w:hAnsi="宋体" w:eastAsia="宋体" w:cs="宋体"/>
                <w:kern w:val="0"/>
                <w:sz w:val="24"/>
                <w:szCs w:val="24"/>
                <w:lang w:val="en-US" w:eastAsia="zh-CN" w:bidi="ar"/>
              </w:rPr>
              <w:t>交通运输，交通工程，物流工程，交通信息工程及控制，交通运输规划与管理，交通设备与控制工程，救助与打捞工程，交通运输工程</w:t>
            </w:r>
          </w:p>
        </w:tc>
      </w:tr>
      <w:tr>
        <w:tblPrEx>
          <w:tblLayout w:type="fixed"/>
          <w:tblCellMar>
            <w:top w:w="0" w:type="dxa"/>
            <w:left w:w="0" w:type="dxa"/>
            <w:bottom w:w="0" w:type="dxa"/>
            <w:right w:w="0" w:type="dxa"/>
          </w:tblCellMar>
        </w:tblPrEx>
        <w:trPr>
          <w:trHeight w:val="347"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67.</w:t>
            </w:r>
            <w:r>
              <w:rPr>
                <w:rFonts w:ascii="宋体" w:hAnsi="宋体" w:eastAsia="宋体" w:cs="宋体"/>
                <w:b/>
                <w:kern w:val="0"/>
                <w:sz w:val="24"/>
                <w:szCs w:val="24"/>
                <w:lang w:val="en-US" w:eastAsia="zh-CN" w:bidi="ar"/>
              </w:rPr>
              <w:t>交通运输装备类：</w:t>
            </w:r>
            <w:r>
              <w:rPr>
                <w:rFonts w:ascii="宋体" w:hAnsi="宋体" w:eastAsia="宋体" w:cs="宋体"/>
                <w:kern w:val="0"/>
                <w:sz w:val="24"/>
                <w:szCs w:val="24"/>
                <w:lang w:val="en-US" w:eastAsia="zh-CN" w:bidi="ar"/>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68.</w:t>
            </w:r>
            <w:r>
              <w:rPr>
                <w:rFonts w:ascii="宋体" w:hAnsi="宋体" w:eastAsia="宋体" w:cs="宋体"/>
                <w:b/>
                <w:kern w:val="0"/>
                <w:sz w:val="24"/>
                <w:szCs w:val="24"/>
                <w:lang w:val="en-US" w:eastAsia="zh-CN" w:bidi="ar"/>
              </w:rPr>
              <w:t>公路运输类：</w:t>
            </w:r>
            <w:r>
              <w:rPr>
                <w:rFonts w:ascii="宋体" w:hAnsi="宋体" w:eastAsia="宋体" w:cs="宋体"/>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69.</w:t>
            </w:r>
            <w:r>
              <w:rPr>
                <w:rFonts w:ascii="宋体" w:hAnsi="宋体" w:eastAsia="宋体" w:cs="宋体"/>
                <w:b/>
                <w:kern w:val="0"/>
                <w:sz w:val="24"/>
                <w:szCs w:val="24"/>
                <w:lang w:val="en-US" w:eastAsia="zh-CN" w:bidi="ar"/>
              </w:rPr>
              <w:t>铁道运输类：</w:t>
            </w:r>
            <w:r>
              <w:rPr>
                <w:rFonts w:ascii="宋体" w:hAnsi="宋体" w:eastAsia="宋体" w:cs="宋体"/>
                <w:kern w:val="0"/>
                <w:sz w:val="24"/>
                <w:szCs w:val="24"/>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70.</w:t>
            </w:r>
            <w:r>
              <w:rPr>
                <w:rFonts w:ascii="宋体" w:hAnsi="宋体" w:eastAsia="宋体" w:cs="宋体"/>
                <w:b/>
                <w:kern w:val="0"/>
                <w:sz w:val="24"/>
                <w:szCs w:val="24"/>
                <w:lang w:val="en-US" w:eastAsia="zh-CN" w:bidi="ar"/>
              </w:rPr>
              <w:t>城市轨道运输类：</w:t>
            </w:r>
            <w:r>
              <w:rPr>
                <w:rFonts w:ascii="宋体" w:hAnsi="宋体" w:eastAsia="宋体" w:cs="宋体"/>
                <w:kern w:val="0"/>
                <w:sz w:val="24"/>
                <w:szCs w:val="24"/>
                <w:lang w:val="en-US" w:eastAsia="zh-CN" w:bidi="ar"/>
              </w:rPr>
              <w:t>道路与铁道工程，城市轨道交通车辆，城市轨道交通控制，城市轨道交通工程技术，城市轨道交通运营管理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71.</w:t>
            </w:r>
            <w:r>
              <w:rPr>
                <w:rFonts w:ascii="宋体" w:hAnsi="宋体" w:eastAsia="宋体" w:cs="宋体"/>
                <w:b/>
                <w:kern w:val="0"/>
                <w:sz w:val="24"/>
                <w:szCs w:val="24"/>
                <w:lang w:val="en-US" w:eastAsia="zh-CN" w:bidi="ar"/>
              </w:rPr>
              <w:t>水上运输类：</w:t>
            </w:r>
            <w:r>
              <w:rPr>
                <w:rFonts w:ascii="宋体" w:hAnsi="宋体" w:eastAsia="宋体" w:cs="宋体"/>
                <w:kern w:val="0"/>
                <w:sz w:val="24"/>
                <w:szCs w:val="24"/>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lang w:val="en-US" w:eastAsia="zh-CN" w:bidi="ar"/>
              </w:rPr>
              <w:t>72.</w:t>
            </w:r>
            <w:r>
              <w:rPr>
                <w:rFonts w:ascii="宋体" w:hAnsi="宋体" w:eastAsia="宋体" w:cs="宋体"/>
                <w:b/>
                <w:kern w:val="0"/>
                <w:sz w:val="24"/>
                <w:szCs w:val="24"/>
                <w:lang w:val="en-US" w:eastAsia="zh-CN" w:bidi="ar"/>
              </w:rPr>
              <w:t>民航运输类：</w:t>
            </w:r>
            <w:r>
              <w:rPr>
                <w:rFonts w:ascii="宋体" w:hAnsi="宋体" w:eastAsia="宋体" w:cs="宋体"/>
                <w:kern w:val="0"/>
                <w:sz w:val="24"/>
                <w:szCs w:val="24"/>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73.</w:t>
            </w:r>
            <w:r>
              <w:rPr>
                <w:rFonts w:ascii="宋体" w:hAnsi="宋体" w:eastAsia="宋体" w:cs="宋体"/>
                <w:b/>
                <w:kern w:val="0"/>
                <w:sz w:val="24"/>
                <w:szCs w:val="24"/>
                <w:lang w:val="en-US" w:eastAsia="zh-CN" w:bidi="ar"/>
              </w:rPr>
              <w:t>港口运输类：</w:t>
            </w:r>
            <w:r>
              <w:rPr>
                <w:rFonts w:ascii="宋体" w:hAnsi="宋体" w:eastAsia="宋体" w:cs="宋体"/>
                <w:kern w:val="0"/>
                <w:sz w:val="24"/>
                <w:szCs w:val="24"/>
                <w:lang w:val="en-US" w:eastAsia="zh-CN" w:bidi="ar"/>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74.</w:t>
            </w:r>
            <w:r>
              <w:rPr>
                <w:rFonts w:ascii="宋体" w:hAnsi="宋体" w:eastAsia="宋体" w:cs="宋体"/>
                <w:b/>
                <w:kern w:val="0"/>
                <w:sz w:val="24"/>
                <w:szCs w:val="24"/>
                <w:lang w:val="en-US" w:eastAsia="zh-CN" w:bidi="ar"/>
              </w:rPr>
              <w:t>管道运输类：</w:t>
            </w:r>
            <w:r>
              <w:rPr>
                <w:rFonts w:ascii="宋体" w:hAnsi="宋体" w:eastAsia="宋体" w:cs="宋体"/>
                <w:kern w:val="0"/>
                <w:sz w:val="24"/>
                <w:szCs w:val="24"/>
                <w:lang w:val="en-US" w:eastAsia="zh-CN" w:bidi="ar"/>
              </w:rPr>
              <w:t>管道工程技术，管道工程施工，管道运输管理，油气储运工程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75.</w:t>
            </w:r>
            <w:r>
              <w:rPr>
                <w:rFonts w:ascii="宋体" w:hAnsi="宋体" w:eastAsia="宋体" w:cs="宋体"/>
                <w:b/>
                <w:kern w:val="0"/>
                <w:sz w:val="24"/>
                <w:szCs w:val="24"/>
                <w:lang w:val="en-US" w:eastAsia="zh-CN" w:bidi="ar"/>
              </w:rPr>
              <w:t>海洋工程类：</w:t>
            </w:r>
            <w:r>
              <w:rPr>
                <w:rFonts w:ascii="宋体" w:hAnsi="宋体" w:eastAsia="宋体" w:cs="宋体"/>
                <w:kern w:val="0"/>
                <w:sz w:val="24"/>
                <w:szCs w:val="24"/>
                <w:lang w:val="en-US" w:eastAsia="zh-CN" w:bidi="ar"/>
              </w:rPr>
              <w:t>船舶与海洋工程，船舶与海洋结构物设计制造，轮机工程，运载工具运用工程，水声工程，海洋工程与技术，海洋资源开发技术，船舶电子电气工程</w:t>
            </w:r>
          </w:p>
        </w:tc>
      </w:tr>
      <w:tr>
        <w:tblPrEx>
          <w:tblLayout w:type="fixed"/>
          <w:tblCellMar>
            <w:top w:w="0" w:type="dxa"/>
            <w:left w:w="0" w:type="dxa"/>
            <w:bottom w:w="0" w:type="dxa"/>
            <w:right w:w="0" w:type="dxa"/>
          </w:tblCellMar>
        </w:tblPrEx>
        <w:trPr>
          <w:trHeight w:val="68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76.</w:t>
            </w:r>
            <w:r>
              <w:rPr>
                <w:rFonts w:ascii="宋体" w:hAnsi="宋体" w:eastAsia="宋体" w:cs="宋体"/>
                <w:b/>
                <w:kern w:val="0"/>
                <w:sz w:val="24"/>
                <w:szCs w:val="24"/>
                <w:lang w:val="en-US" w:eastAsia="zh-CN" w:bidi="ar"/>
              </w:rPr>
              <w:t>食品科学与工程类：</w:t>
            </w:r>
            <w:r>
              <w:rPr>
                <w:rFonts w:ascii="宋体" w:hAnsi="宋体" w:eastAsia="宋体" w:cs="宋体"/>
                <w:kern w:val="0"/>
                <w:sz w:val="24"/>
                <w:szCs w:val="24"/>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Layout w:type="fixed"/>
          <w:tblCellMar>
            <w:top w:w="0" w:type="dxa"/>
            <w:left w:w="0" w:type="dxa"/>
            <w:bottom w:w="0" w:type="dxa"/>
            <w:right w:w="0" w:type="dxa"/>
          </w:tblCellMar>
        </w:tblPrEx>
        <w:trPr>
          <w:trHeight w:val="1703"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77.</w:t>
            </w:r>
            <w:r>
              <w:rPr>
                <w:rFonts w:ascii="宋体" w:hAnsi="宋体" w:eastAsia="宋体" w:cs="宋体"/>
                <w:b/>
                <w:kern w:val="0"/>
                <w:sz w:val="24"/>
                <w:szCs w:val="24"/>
                <w:lang w:val="en-US" w:eastAsia="zh-CN" w:bidi="ar"/>
              </w:rPr>
              <w:t>纺织科学与工程类：</w:t>
            </w:r>
            <w:r>
              <w:rPr>
                <w:rFonts w:ascii="宋体" w:hAnsi="宋体" w:eastAsia="宋体" w:cs="宋体"/>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Layout w:type="fixed"/>
          <w:tblCellMar>
            <w:top w:w="0" w:type="dxa"/>
            <w:left w:w="0" w:type="dxa"/>
            <w:bottom w:w="0" w:type="dxa"/>
            <w:right w:w="0" w:type="dxa"/>
          </w:tblCellMar>
        </w:tblPrEx>
        <w:trPr>
          <w:trHeight w:val="465"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78.</w:t>
            </w:r>
            <w:r>
              <w:rPr>
                <w:rFonts w:ascii="宋体" w:hAnsi="宋体" w:eastAsia="宋体" w:cs="宋体"/>
                <w:b/>
                <w:kern w:val="0"/>
                <w:sz w:val="24"/>
                <w:szCs w:val="24"/>
                <w:lang w:val="en-US" w:eastAsia="zh-CN" w:bidi="ar"/>
              </w:rPr>
              <w:t>轻化工类：</w:t>
            </w:r>
            <w:r>
              <w:rPr>
                <w:rFonts w:ascii="宋体" w:hAnsi="宋体" w:eastAsia="宋体" w:cs="宋体"/>
                <w:kern w:val="0"/>
                <w:sz w:val="24"/>
                <w:szCs w:val="24"/>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465"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79.</w:t>
            </w:r>
            <w:r>
              <w:rPr>
                <w:rFonts w:ascii="宋体" w:hAnsi="宋体" w:eastAsia="宋体" w:cs="宋体"/>
                <w:b/>
                <w:kern w:val="0"/>
                <w:sz w:val="24"/>
                <w:szCs w:val="24"/>
                <w:lang w:val="en-US" w:eastAsia="zh-CN" w:bidi="ar"/>
              </w:rPr>
              <w:t>包装印刷类：</w:t>
            </w:r>
            <w:r>
              <w:rPr>
                <w:rFonts w:ascii="宋体" w:hAnsi="宋体" w:eastAsia="宋体" w:cs="宋体"/>
                <w:kern w:val="0"/>
                <w:sz w:val="24"/>
                <w:szCs w:val="24"/>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80.</w:t>
            </w:r>
            <w:r>
              <w:rPr>
                <w:rFonts w:ascii="宋体" w:hAnsi="宋体" w:eastAsia="宋体" w:cs="宋体"/>
                <w:b/>
                <w:kern w:val="0"/>
                <w:sz w:val="24"/>
                <w:szCs w:val="24"/>
                <w:lang w:val="en-US" w:eastAsia="zh-CN" w:bidi="ar"/>
              </w:rPr>
              <w:t>航空航天类:</w:t>
            </w:r>
            <w:r>
              <w:rPr>
                <w:rFonts w:ascii="宋体" w:hAnsi="宋体" w:eastAsia="宋体" w:cs="宋体"/>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81.</w:t>
            </w:r>
            <w:r>
              <w:rPr>
                <w:rFonts w:ascii="宋体" w:hAnsi="宋体" w:eastAsia="宋体" w:cs="宋体"/>
                <w:b/>
                <w:kern w:val="0"/>
                <w:sz w:val="24"/>
                <w:szCs w:val="24"/>
                <w:lang w:val="en-US" w:eastAsia="zh-CN" w:bidi="ar"/>
              </w:rPr>
              <w:t>武器类：</w:t>
            </w:r>
            <w:r>
              <w:rPr>
                <w:rFonts w:ascii="宋体" w:hAnsi="宋体" w:eastAsia="宋体" w:cs="宋体"/>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82.</w:t>
            </w:r>
            <w:r>
              <w:rPr>
                <w:rFonts w:ascii="宋体" w:hAnsi="宋体" w:eastAsia="宋体" w:cs="宋体"/>
                <w:b/>
                <w:kern w:val="0"/>
                <w:sz w:val="24"/>
                <w:szCs w:val="24"/>
                <w:lang w:val="en-US" w:eastAsia="zh-CN" w:bidi="ar"/>
              </w:rPr>
              <w:t>工程力学类：</w:t>
            </w:r>
            <w:r>
              <w:rPr>
                <w:rFonts w:ascii="宋体" w:hAnsi="宋体" w:eastAsia="宋体" w:cs="宋体"/>
                <w:kern w:val="0"/>
                <w:sz w:val="24"/>
                <w:szCs w:val="24"/>
                <w:lang w:val="en-US" w:eastAsia="zh-CN" w:bidi="ar"/>
              </w:rPr>
              <w:t>理论与应用力学，工程力学，工程结构分析</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一般力学与力学基础，固体力学，流体力学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83.</w:t>
            </w:r>
            <w:r>
              <w:rPr>
                <w:rFonts w:ascii="宋体" w:hAnsi="宋体" w:eastAsia="宋体" w:cs="宋体"/>
                <w:b/>
                <w:kern w:val="0"/>
                <w:sz w:val="24"/>
                <w:szCs w:val="24"/>
                <w:lang w:val="en-US" w:eastAsia="zh-CN" w:bidi="ar"/>
              </w:rPr>
              <w:t>生物工程类：</w:t>
            </w:r>
            <w:r>
              <w:rPr>
                <w:rFonts w:ascii="宋体" w:hAnsi="宋体" w:eastAsia="宋体" w:cs="宋体"/>
                <w:kern w:val="0"/>
                <w:sz w:val="24"/>
                <w:szCs w:val="24"/>
                <w:lang w:val="en-US" w:eastAsia="zh-CN" w:bidi="ar"/>
              </w:rPr>
              <w:t>生物工程，生物制药，生物医学工程</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生物系统工程，生物技术及应用，生物实验技术，生物化工工艺，微生物技术及应用，病原生物学生物工程，微生物学与生化药学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84.</w:t>
            </w:r>
            <w:r>
              <w:rPr>
                <w:rFonts w:ascii="宋体" w:hAnsi="宋体" w:eastAsia="宋体" w:cs="宋体"/>
                <w:b/>
                <w:kern w:val="0"/>
                <w:sz w:val="24"/>
                <w:szCs w:val="24"/>
                <w:lang w:val="en-US" w:eastAsia="zh-CN" w:bidi="ar"/>
              </w:rPr>
              <w:t>农业工程类：</w:t>
            </w:r>
            <w:r>
              <w:rPr>
                <w:rFonts w:ascii="宋体" w:hAnsi="宋体" w:eastAsia="宋体" w:cs="宋体"/>
                <w:kern w:val="0"/>
                <w:sz w:val="24"/>
                <w:szCs w:val="24"/>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85.</w:t>
            </w:r>
            <w:r>
              <w:rPr>
                <w:rFonts w:ascii="宋体" w:hAnsi="宋体" w:eastAsia="宋体" w:cs="宋体"/>
                <w:b/>
                <w:kern w:val="0"/>
                <w:sz w:val="24"/>
                <w:szCs w:val="24"/>
                <w:lang w:val="en-US" w:eastAsia="zh-CN" w:bidi="ar"/>
              </w:rPr>
              <w:t>林业工程类：</w:t>
            </w:r>
            <w:r>
              <w:rPr>
                <w:rFonts w:ascii="宋体" w:hAnsi="宋体" w:eastAsia="宋体" w:cs="宋体"/>
                <w:kern w:val="0"/>
                <w:sz w:val="24"/>
                <w:szCs w:val="24"/>
                <w:lang w:val="en-US" w:eastAsia="zh-CN" w:bidi="ar"/>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86.</w:t>
            </w:r>
            <w:r>
              <w:rPr>
                <w:rFonts w:ascii="宋体" w:hAnsi="宋体" w:eastAsia="宋体" w:cs="宋体"/>
                <w:b/>
                <w:kern w:val="0"/>
                <w:sz w:val="24"/>
                <w:szCs w:val="24"/>
                <w:lang w:val="en-US" w:eastAsia="zh-CN" w:bidi="ar"/>
              </w:rPr>
              <w:t>光学工程类：</w:t>
            </w:r>
            <w:r>
              <w:rPr>
                <w:rFonts w:ascii="宋体" w:hAnsi="宋体" w:eastAsia="宋体" w:cs="宋体"/>
                <w:kern w:val="0"/>
                <w:sz w:val="24"/>
                <w:szCs w:val="24"/>
                <w:lang w:val="en-US" w:eastAsia="zh-CN" w:bidi="ar"/>
              </w:rPr>
              <w:t>光学工程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87.</w:t>
            </w:r>
            <w:r>
              <w:rPr>
                <w:rFonts w:ascii="宋体" w:hAnsi="宋体" w:eastAsia="宋体" w:cs="宋体"/>
                <w:b/>
                <w:kern w:val="0"/>
                <w:sz w:val="24"/>
                <w:szCs w:val="24"/>
                <w:lang w:val="en-US" w:eastAsia="zh-CN" w:bidi="ar"/>
              </w:rPr>
              <w:t>核科学与技术类：</w:t>
            </w:r>
            <w:r>
              <w:rPr>
                <w:rFonts w:ascii="宋体" w:hAnsi="宋体" w:eastAsia="宋体" w:cs="宋体"/>
                <w:kern w:val="0"/>
                <w:sz w:val="24"/>
                <w:szCs w:val="24"/>
                <w:lang w:val="en-US" w:eastAsia="zh-CN" w:bidi="ar"/>
              </w:rPr>
              <w:t>核能科学与工程，核燃料循环与材料，核技术及应用，辐射防护及环境保护，核科学与技术，核工程与核技术，辐射防护与核安全，工程物理，核化工与核燃料</w:t>
            </w:r>
          </w:p>
        </w:tc>
      </w:tr>
      <w:tr>
        <w:tblPrEx>
          <w:tblLayout w:type="fixed"/>
          <w:tblCellMar>
            <w:top w:w="0" w:type="dxa"/>
            <w:left w:w="0" w:type="dxa"/>
            <w:bottom w:w="0" w:type="dxa"/>
            <w:right w:w="0" w:type="dxa"/>
          </w:tblCellMar>
        </w:tblPrEx>
        <w:trPr>
          <w:trHeight w:val="4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88.</w:t>
            </w:r>
            <w:r>
              <w:rPr>
                <w:rFonts w:ascii="宋体" w:hAnsi="宋体" w:eastAsia="宋体" w:cs="宋体"/>
                <w:b/>
                <w:kern w:val="0"/>
                <w:sz w:val="24"/>
                <w:szCs w:val="24"/>
                <w:lang w:val="en-US" w:eastAsia="zh-CN" w:bidi="ar"/>
              </w:rPr>
              <w:t>基础医学类：</w:t>
            </w:r>
            <w:r>
              <w:rPr>
                <w:rFonts w:ascii="宋体" w:hAnsi="宋体" w:eastAsia="宋体" w:cs="宋体"/>
                <w:kern w:val="0"/>
                <w:sz w:val="24"/>
                <w:szCs w:val="24"/>
                <w:lang w:val="en-US" w:eastAsia="zh-CN" w:bidi="ar"/>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89.</w:t>
            </w:r>
            <w:r>
              <w:rPr>
                <w:rFonts w:ascii="宋体" w:hAnsi="宋体" w:eastAsia="宋体" w:cs="宋体"/>
                <w:b/>
                <w:kern w:val="0"/>
                <w:sz w:val="24"/>
                <w:szCs w:val="24"/>
                <w:lang w:val="en-US" w:eastAsia="zh-CN" w:bidi="ar"/>
              </w:rPr>
              <w:t>公共卫生与预防医学类：</w:t>
            </w:r>
            <w:r>
              <w:rPr>
                <w:rFonts w:ascii="宋体" w:hAnsi="宋体" w:eastAsia="宋体" w:cs="宋体"/>
                <w:kern w:val="0"/>
                <w:sz w:val="24"/>
                <w:szCs w:val="24"/>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tblPrEx>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90.</w:t>
            </w:r>
            <w:r>
              <w:rPr>
                <w:rFonts w:ascii="宋体" w:hAnsi="宋体" w:eastAsia="宋体" w:cs="宋体"/>
                <w:b/>
                <w:kern w:val="0"/>
                <w:sz w:val="24"/>
                <w:szCs w:val="24"/>
                <w:lang w:val="en-US" w:eastAsia="zh-CN" w:bidi="ar"/>
              </w:rPr>
              <w:t>临床医学类：</w:t>
            </w:r>
            <w:r>
              <w:rPr>
                <w:rFonts w:ascii="宋体" w:hAnsi="宋体" w:eastAsia="宋体" w:cs="宋体"/>
                <w:kern w:val="0"/>
                <w:sz w:val="24"/>
                <w:szCs w:val="24"/>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91.</w:t>
            </w:r>
            <w:r>
              <w:rPr>
                <w:rFonts w:ascii="宋体" w:hAnsi="宋体" w:eastAsia="宋体" w:cs="宋体"/>
                <w:b/>
                <w:kern w:val="0"/>
                <w:sz w:val="24"/>
                <w:szCs w:val="24"/>
                <w:lang w:val="en-US" w:eastAsia="zh-CN" w:bidi="ar"/>
              </w:rPr>
              <w:t>医学技术类：</w:t>
            </w:r>
            <w:r>
              <w:rPr>
                <w:rFonts w:ascii="宋体" w:hAnsi="宋体" w:eastAsia="宋体" w:cs="宋体"/>
                <w:kern w:val="0"/>
                <w:sz w:val="24"/>
                <w:szCs w:val="24"/>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tblPrEx>
          <w:tblLayout w:type="fixed"/>
          <w:tblCellMar>
            <w:top w:w="0" w:type="dxa"/>
            <w:left w:w="0" w:type="dxa"/>
            <w:bottom w:w="0" w:type="dxa"/>
            <w:right w:w="0" w:type="dxa"/>
          </w:tblCellMar>
        </w:tblPrEx>
        <w:trPr>
          <w:trHeight w:val="186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92.</w:t>
            </w:r>
            <w:r>
              <w:rPr>
                <w:rFonts w:ascii="宋体" w:hAnsi="宋体" w:eastAsia="宋体" w:cs="宋体"/>
                <w:b/>
                <w:kern w:val="0"/>
                <w:sz w:val="24"/>
                <w:szCs w:val="24"/>
                <w:lang w:val="en-US" w:eastAsia="zh-CN" w:bidi="ar"/>
              </w:rPr>
              <w:t>中医学和中西医结合类：</w:t>
            </w:r>
            <w:r>
              <w:rPr>
                <w:rFonts w:ascii="宋体" w:hAnsi="宋体" w:eastAsia="宋体" w:cs="宋体"/>
                <w:kern w:val="0"/>
                <w:sz w:val="24"/>
                <w:szCs w:val="24"/>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93.</w:t>
            </w:r>
            <w:r>
              <w:rPr>
                <w:rFonts w:ascii="宋体" w:hAnsi="宋体" w:eastAsia="宋体" w:cs="宋体"/>
                <w:b/>
                <w:kern w:val="0"/>
                <w:sz w:val="24"/>
                <w:szCs w:val="24"/>
                <w:lang w:val="en-US" w:eastAsia="zh-CN" w:bidi="ar"/>
              </w:rPr>
              <w:t>法医学类：</w:t>
            </w:r>
            <w:r>
              <w:rPr>
                <w:rFonts w:ascii="宋体" w:hAnsi="宋体" w:eastAsia="宋体" w:cs="宋体"/>
                <w:kern w:val="0"/>
                <w:sz w:val="24"/>
                <w:szCs w:val="24"/>
                <w:lang w:val="en-US" w:eastAsia="zh-CN" w:bidi="ar"/>
              </w:rPr>
              <w:t>法医学</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94.</w:t>
            </w:r>
            <w:r>
              <w:rPr>
                <w:rFonts w:ascii="宋体" w:hAnsi="宋体" w:eastAsia="宋体" w:cs="宋体"/>
                <w:b/>
                <w:kern w:val="0"/>
                <w:sz w:val="24"/>
                <w:szCs w:val="24"/>
                <w:lang w:val="en-US" w:eastAsia="zh-CN" w:bidi="ar"/>
              </w:rPr>
              <w:t>护理学类：</w:t>
            </w:r>
            <w:r>
              <w:rPr>
                <w:rFonts w:ascii="宋体" w:hAnsi="宋体" w:eastAsia="宋体" w:cs="宋体"/>
                <w:kern w:val="0"/>
                <w:sz w:val="24"/>
                <w:szCs w:val="24"/>
                <w:lang w:val="en-US" w:eastAsia="zh-CN" w:bidi="ar"/>
              </w:rPr>
              <w:t>护理学，助产，护理，社区护理</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95.</w:t>
            </w:r>
            <w:r>
              <w:rPr>
                <w:rFonts w:ascii="宋体" w:hAnsi="宋体" w:eastAsia="宋体" w:cs="宋体"/>
                <w:b/>
                <w:kern w:val="0"/>
                <w:sz w:val="24"/>
                <w:szCs w:val="24"/>
                <w:lang w:val="en-US" w:eastAsia="zh-CN" w:bidi="ar"/>
              </w:rPr>
              <w:t>药学类：</w:t>
            </w:r>
            <w:r>
              <w:rPr>
                <w:rFonts w:ascii="宋体" w:hAnsi="宋体" w:eastAsia="宋体" w:cs="宋体"/>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96.</w:t>
            </w:r>
            <w:r>
              <w:rPr>
                <w:rFonts w:ascii="宋体" w:hAnsi="宋体" w:eastAsia="宋体" w:cs="宋体"/>
                <w:b/>
                <w:kern w:val="0"/>
                <w:sz w:val="24"/>
                <w:szCs w:val="24"/>
                <w:lang w:val="en-US" w:eastAsia="zh-CN" w:bidi="ar"/>
              </w:rPr>
              <w:t>中药学类：</w:t>
            </w:r>
            <w:r>
              <w:rPr>
                <w:rFonts w:ascii="宋体" w:hAnsi="宋体" w:eastAsia="宋体" w:cs="宋体"/>
                <w:kern w:val="0"/>
                <w:sz w:val="24"/>
                <w:szCs w:val="24"/>
                <w:lang w:val="en-US" w:eastAsia="zh-CN" w:bidi="ar"/>
              </w:rPr>
              <w:t>中药（学），藏药学，中药资源与开发，蒙药学，中草药栽培与鉴定，生药学，中药制药，维药学(药剂方向) ，中药鉴定与质量检测技术，现代中药技术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六、农学大类</w:t>
            </w:r>
          </w:p>
        </w:tc>
      </w:tr>
      <w:tr>
        <w:tblPrEx>
          <w:tblLayout w:type="fixed"/>
          <w:tblCellMar>
            <w:top w:w="0" w:type="dxa"/>
            <w:left w:w="0" w:type="dxa"/>
            <w:bottom w:w="0" w:type="dxa"/>
            <w:right w:w="0" w:type="dxa"/>
          </w:tblCellMar>
        </w:tblPrEx>
        <w:trPr>
          <w:trHeight w:val="458"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97.</w:t>
            </w:r>
            <w:r>
              <w:rPr>
                <w:rFonts w:ascii="宋体" w:hAnsi="宋体" w:eastAsia="宋体" w:cs="宋体"/>
                <w:b/>
                <w:kern w:val="0"/>
                <w:sz w:val="24"/>
                <w:szCs w:val="24"/>
                <w:lang w:val="en-US" w:eastAsia="zh-CN" w:bidi="ar"/>
              </w:rPr>
              <w:t>植物生产类：</w:t>
            </w:r>
            <w:r>
              <w:rPr>
                <w:rFonts w:ascii="宋体" w:hAnsi="宋体" w:eastAsia="宋体" w:cs="宋体"/>
                <w:kern w:val="0"/>
                <w:sz w:val="24"/>
                <w:szCs w:val="24"/>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tblPrEx>
          <w:shd w:val="clear" w:color="auto" w:fill="auto"/>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98.</w:t>
            </w:r>
            <w:r>
              <w:rPr>
                <w:rFonts w:ascii="宋体" w:hAnsi="宋体" w:eastAsia="宋体" w:cs="宋体"/>
                <w:b/>
                <w:kern w:val="0"/>
                <w:sz w:val="24"/>
                <w:szCs w:val="24"/>
                <w:lang w:val="en-US" w:eastAsia="zh-CN" w:bidi="ar"/>
              </w:rPr>
              <w:t>森林资源类：</w:t>
            </w:r>
            <w:r>
              <w:rPr>
                <w:rFonts w:ascii="宋体" w:hAnsi="宋体" w:eastAsia="宋体" w:cs="宋体"/>
                <w:kern w:val="0"/>
                <w:sz w:val="24"/>
                <w:szCs w:val="24"/>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99.</w:t>
            </w:r>
            <w:r>
              <w:rPr>
                <w:rFonts w:ascii="宋体" w:hAnsi="宋体" w:eastAsia="宋体" w:cs="宋体"/>
                <w:b/>
                <w:kern w:val="0"/>
                <w:sz w:val="24"/>
                <w:szCs w:val="24"/>
                <w:lang w:val="en-US" w:eastAsia="zh-CN" w:bidi="ar"/>
              </w:rPr>
              <w:t>动物生产类：</w:t>
            </w:r>
            <w:r>
              <w:rPr>
                <w:rFonts w:ascii="宋体" w:hAnsi="宋体" w:eastAsia="宋体" w:cs="宋体"/>
                <w:kern w:val="0"/>
                <w:sz w:val="24"/>
                <w:szCs w:val="24"/>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100.</w:t>
            </w:r>
            <w:r>
              <w:rPr>
                <w:rFonts w:ascii="宋体" w:hAnsi="宋体" w:eastAsia="宋体" w:cs="宋体"/>
                <w:b/>
                <w:kern w:val="0"/>
                <w:sz w:val="24"/>
                <w:szCs w:val="24"/>
                <w:lang w:val="en-US" w:eastAsia="zh-CN" w:bidi="ar"/>
              </w:rPr>
              <w:t>动物医学类：</w:t>
            </w:r>
            <w:r>
              <w:rPr>
                <w:rFonts w:ascii="宋体" w:hAnsi="宋体" w:eastAsia="宋体" w:cs="宋体"/>
                <w:kern w:val="0"/>
                <w:sz w:val="24"/>
                <w:szCs w:val="24"/>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101.</w:t>
            </w:r>
            <w:r>
              <w:rPr>
                <w:rFonts w:ascii="宋体" w:hAnsi="宋体" w:eastAsia="宋体" w:cs="宋体"/>
                <w:b/>
                <w:kern w:val="0"/>
                <w:sz w:val="24"/>
                <w:szCs w:val="24"/>
                <w:lang w:val="en-US" w:eastAsia="zh-CN" w:bidi="ar"/>
              </w:rPr>
              <w:t>水产类：</w:t>
            </w:r>
            <w:r>
              <w:rPr>
                <w:rFonts w:ascii="宋体" w:hAnsi="宋体" w:eastAsia="宋体" w:cs="宋体"/>
                <w:kern w:val="0"/>
                <w:sz w:val="24"/>
                <w:szCs w:val="24"/>
                <w:lang w:val="en-US" w:eastAsia="zh-CN" w:bidi="ar"/>
              </w:rPr>
              <w:t>水产养殖学，海洋渔业科学与技术，水族科学与技术，捕捞学，渔业资源，水产养殖，水产养殖技术，水生动植物保护，海洋捕捞技术，渔业综合技术，城市渔业，淡水渔业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七、军事学大类</w:t>
            </w:r>
          </w:p>
        </w:tc>
      </w:tr>
      <w:tr>
        <w:tblPrEx>
          <w:tblLayout w:type="fixed"/>
          <w:tblCellMar>
            <w:top w:w="0" w:type="dxa"/>
            <w:left w:w="0" w:type="dxa"/>
            <w:bottom w:w="0" w:type="dxa"/>
            <w:right w:w="0" w:type="dxa"/>
          </w:tblCellMar>
        </w:tblPrEx>
        <w:trPr>
          <w:trHeight w:val="1302"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102.</w:t>
            </w:r>
            <w:r>
              <w:rPr>
                <w:rFonts w:ascii="宋体" w:hAnsi="宋体" w:eastAsia="宋体" w:cs="宋体"/>
                <w:b/>
                <w:kern w:val="0"/>
                <w:sz w:val="24"/>
                <w:szCs w:val="24"/>
                <w:lang w:val="en-US" w:eastAsia="zh-CN" w:bidi="ar"/>
              </w:rPr>
              <w:t>军事学类：</w:t>
            </w:r>
            <w:r>
              <w:rPr>
                <w:rFonts w:ascii="宋体" w:hAnsi="宋体" w:eastAsia="宋体" w:cs="宋体"/>
                <w:kern w:val="0"/>
                <w:sz w:val="24"/>
                <w:szCs w:val="24"/>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103.</w:t>
            </w:r>
            <w:r>
              <w:rPr>
                <w:rFonts w:ascii="宋体" w:hAnsi="宋体" w:eastAsia="宋体" w:cs="宋体"/>
                <w:b/>
                <w:kern w:val="0"/>
                <w:sz w:val="24"/>
                <w:szCs w:val="24"/>
                <w:lang w:val="en-US" w:eastAsia="zh-CN" w:bidi="ar"/>
              </w:rPr>
              <w:t>军事机械装备类：</w:t>
            </w:r>
            <w:r>
              <w:rPr>
                <w:rFonts w:ascii="宋体" w:hAnsi="宋体" w:eastAsia="宋体" w:cs="宋体"/>
                <w:kern w:val="0"/>
                <w:sz w:val="24"/>
                <w:szCs w:val="2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104.</w:t>
            </w:r>
            <w:r>
              <w:rPr>
                <w:rFonts w:ascii="宋体" w:hAnsi="宋体" w:eastAsia="宋体" w:cs="宋体"/>
                <w:b/>
                <w:kern w:val="0"/>
                <w:sz w:val="24"/>
                <w:szCs w:val="24"/>
                <w:lang w:val="en-US" w:eastAsia="zh-CN" w:bidi="ar"/>
              </w:rPr>
              <w:t>军事测绘遥感类：</w:t>
            </w:r>
            <w:r>
              <w:rPr>
                <w:rFonts w:ascii="宋体" w:hAnsi="宋体" w:eastAsia="宋体" w:cs="宋体"/>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105.</w:t>
            </w:r>
            <w:r>
              <w:rPr>
                <w:rFonts w:ascii="宋体" w:hAnsi="宋体" w:eastAsia="宋体" w:cs="宋体"/>
                <w:b/>
                <w:kern w:val="0"/>
                <w:sz w:val="24"/>
                <w:szCs w:val="24"/>
                <w:lang w:val="en-US" w:eastAsia="zh-CN" w:bidi="ar"/>
              </w:rPr>
              <w:t>军事控制测试类：</w:t>
            </w:r>
            <w:r>
              <w:rPr>
                <w:rFonts w:ascii="宋体" w:hAnsi="宋体" w:eastAsia="宋体" w:cs="宋体"/>
                <w:kern w:val="0"/>
                <w:sz w:val="24"/>
                <w:szCs w:val="24"/>
                <w:lang w:val="en-US" w:eastAsia="zh-CN" w:bidi="ar"/>
              </w:rPr>
              <w:t>火力指挥与控制工程，测控工程，无人机运用工程，探测工程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106.</w:t>
            </w:r>
            <w:r>
              <w:rPr>
                <w:rFonts w:ascii="宋体" w:hAnsi="宋体" w:eastAsia="宋体" w:cs="宋体"/>
                <w:b/>
                <w:kern w:val="0"/>
                <w:sz w:val="24"/>
                <w:szCs w:val="24"/>
                <w:lang w:val="en-US" w:eastAsia="zh-CN" w:bidi="ar"/>
              </w:rPr>
              <w:t>军事经济管理类：</w:t>
            </w:r>
            <w:r>
              <w:rPr>
                <w:rFonts w:ascii="宋体" w:hAnsi="宋体" w:eastAsia="宋体" w:cs="宋体"/>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107.</w:t>
            </w:r>
            <w:r>
              <w:rPr>
                <w:rFonts w:ascii="宋体" w:hAnsi="宋体" w:eastAsia="宋体" w:cs="宋体"/>
                <w:b/>
                <w:kern w:val="0"/>
                <w:sz w:val="24"/>
                <w:szCs w:val="24"/>
                <w:lang w:val="en-US" w:eastAsia="zh-CN" w:bidi="ar"/>
              </w:rPr>
              <w:t>兵种指挥类：</w:t>
            </w:r>
            <w:r>
              <w:rPr>
                <w:rFonts w:ascii="宋体" w:hAnsi="宋体" w:eastAsia="宋体" w:cs="宋体"/>
                <w:kern w:val="0"/>
                <w:sz w:val="24"/>
                <w:szCs w:val="24"/>
                <w:lang w:val="en-US" w:eastAsia="zh-CN" w:bidi="ar"/>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108.</w:t>
            </w:r>
            <w:r>
              <w:rPr>
                <w:rFonts w:ascii="宋体" w:hAnsi="宋体" w:eastAsia="宋体" w:cs="宋体"/>
                <w:b/>
                <w:kern w:val="0"/>
                <w:sz w:val="24"/>
                <w:szCs w:val="24"/>
                <w:lang w:val="en-US" w:eastAsia="zh-CN" w:bidi="ar"/>
              </w:rPr>
              <w:t>航空航天指挥类：</w:t>
            </w:r>
            <w:r>
              <w:rPr>
                <w:rFonts w:ascii="宋体" w:hAnsi="宋体" w:eastAsia="宋体" w:cs="宋体"/>
                <w:kern w:val="0"/>
                <w:sz w:val="24"/>
                <w:szCs w:val="24"/>
                <w:lang w:val="en-US" w:eastAsia="zh-CN" w:bidi="ar"/>
              </w:rPr>
              <w:t>航空飞行与指挥，地面领航与航空管制，航天指挥</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109.</w:t>
            </w:r>
            <w:r>
              <w:rPr>
                <w:rFonts w:ascii="宋体" w:hAnsi="宋体" w:eastAsia="宋体" w:cs="宋体"/>
                <w:b/>
                <w:kern w:val="0"/>
                <w:sz w:val="24"/>
                <w:szCs w:val="24"/>
                <w:lang w:val="en-US" w:eastAsia="zh-CN" w:bidi="ar"/>
              </w:rPr>
              <w:t>信息作战指挥类：</w:t>
            </w:r>
            <w:r>
              <w:rPr>
                <w:rFonts w:ascii="宋体" w:hAnsi="宋体" w:eastAsia="宋体" w:cs="宋体"/>
                <w:kern w:val="0"/>
                <w:sz w:val="24"/>
                <w:szCs w:val="24"/>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rPr>
          <w:trHeight w:val="540" w:hRule="atLeast"/>
        </w:trPr>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110.</w:t>
            </w:r>
            <w:r>
              <w:rPr>
                <w:rFonts w:ascii="宋体" w:hAnsi="宋体" w:eastAsia="宋体" w:cs="宋体"/>
                <w:b/>
                <w:kern w:val="0"/>
                <w:sz w:val="24"/>
                <w:szCs w:val="24"/>
                <w:lang w:val="en-US" w:eastAsia="zh-CN" w:bidi="ar"/>
              </w:rPr>
              <w:t>保障指挥类：</w:t>
            </w:r>
            <w:r>
              <w:rPr>
                <w:rFonts w:ascii="宋体" w:hAnsi="宋体" w:eastAsia="宋体" w:cs="宋体"/>
                <w:kern w:val="0"/>
                <w:sz w:val="24"/>
                <w:szCs w:val="24"/>
                <w:lang w:val="en-US" w:eastAsia="zh-CN" w:bidi="ar"/>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b/>
                <w:kern w:val="0"/>
                <w:sz w:val="24"/>
                <w:szCs w:val="24"/>
                <w:lang w:val="en-US" w:eastAsia="zh-CN" w:bidi="ar"/>
              </w:rPr>
              <w:t>备注：本专业指导目录未列入的各类新专业符合教育行政主管部门相关规定的，经审核备案后于次年进行更新。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B1138"/>
    <w:rsid w:val="2B117092"/>
    <w:rsid w:val="2BBB11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3" w:lineRule="atLeast"/>
      <w:ind w:left="0" w:right="0"/>
      <w:jc w:val="left"/>
    </w:pPr>
    <w:rPr>
      <w:kern w:val="0"/>
      <w:sz w:val="24"/>
      <w:lang w:val="en-US" w:eastAsia="zh-CN" w:bidi="ar"/>
    </w:rPr>
  </w:style>
  <w:style w:type="character" w:styleId="5">
    <w:name w:val="FollowedHyperlink"/>
    <w:basedOn w:val="4"/>
    <w:qFormat/>
    <w:uiPriority w:val="0"/>
    <w:rPr>
      <w:color w:val="0000FF"/>
      <w:u w:val="none"/>
    </w:rPr>
  </w:style>
  <w:style w:type="character" w:styleId="6">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2019-03-14T06:38:00Z</dcterms:created>
  <dc:creator>Administrator</dc:creator>
  <cp:lastModifiedBy>Administrator</cp:lastModifiedBy>
  <dcterms:modified xsi:type="dcterms:W3CDTF">2019-05-16T07:06:57Z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