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80" w:rsidRDefault="002D6C80" w:rsidP="002D6C80">
      <w:pPr>
        <w:rPr>
          <w:rFonts w:ascii="黑体" w:eastAsia="黑体" w:hAnsi="黑体" w:cs="黑体"/>
          <w:bCs/>
        </w:rPr>
      </w:pPr>
      <w:r>
        <w:rPr>
          <w:rFonts w:ascii="黑体" w:eastAsia="黑体" w:hAnsi="黑体" w:cs="黑体" w:hint="eastAsia"/>
          <w:bCs/>
        </w:rPr>
        <w:t>附件1</w:t>
      </w:r>
    </w:p>
    <w:p w:rsidR="002D6C80" w:rsidRDefault="002D6C80" w:rsidP="002D6C80">
      <w:pPr>
        <w:pStyle w:val="1"/>
        <w:spacing w:line="578"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2022年主要工作成果</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p>
    <w:p w:rsidR="002D6C80" w:rsidRDefault="002D6C80" w:rsidP="002D6C80">
      <w:pPr>
        <w:pStyle w:val="1"/>
        <w:spacing w:line="578"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一、规范性文件</w:t>
      </w:r>
    </w:p>
    <w:p w:rsidR="002D6C80" w:rsidRDefault="002D6C80" w:rsidP="002D6C80">
      <w:pPr>
        <w:pStyle w:val="1"/>
        <w:spacing w:line="578"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（一）牵头拟制市政府规范性文件（2份）</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1.《厦门市人民政府关于进一步做好被征地人员参加基本养老保险有关工作的通知》（厦府规〔2022〕15号）</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2.《厦门市人民政府关于进一步规范企业职工基本养老金计发办法等事项的通知》（厦府规〔2022〕16号）</w:t>
      </w:r>
    </w:p>
    <w:p w:rsidR="002D6C80" w:rsidRDefault="002D6C80" w:rsidP="002D6C80">
      <w:pPr>
        <w:pStyle w:val="1"/>
        <w:spacing w:line="578"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（二）单独或联合下发（2份）</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1.《厦门市人力资源和社会保障局关于印发&lt;高校毕业生等就业群体来厦落户实施细则&gt;的通知》（厦人社规〔2022〕1号）</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2.《厦门市人力资源和社会保障局 厦门市财政局关于印发&lt;厦门市职业技能竞赛管理办法&gt;的通知》（厦人社规[2022]2号）</w:t>
      </w:r>
    </w:p>
    <w:p w:rsidR="002D6C80" w:rsidRDefault="002D6C80" w:rsidP="002D6C80">
      <w:pPr>
        <w:pStyle w:val="1"/>
        <w:spacing w:line="578" w:lineRule="exact"/>
        <w:ind w:firstLineChars="200" w:firstLine="640"/>
        <w:rPr>
          <w:rFonts w:ascii="黑体" w:eastAsia="黑体" w:hAnsi="黑体" w:cs="黑体"/>
          <w:bCs/>
          <w:sz w:val="32"/>
          <w:szCs w:val="32"/>
        </w:rPr>
      </w:pPr>
      <w:r>
        <w:rPr>
          <w:rFonts w:ascii="黑体" w:eastAsia="黑体" w:hAnsi="黑体" w:cs="黑体" w:hint="eastAsia"/>
          <w:bCs/>
          <w:sz w:val="32"/>
          <w:szCs w:val="32"/>
        </w:rPr>
        <w:t>二、专项工作报告</w:t>
      </w:r>
    </w:p>
    <w:p w:rsidR="002D6C80" w:rsidRDefault="002D6C80" w:rsidP="002D6C80">
      <w:pPr>
        <w:pStyle w:val="1"/>
        <w:spacing w:line="578"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（一）牵头拟制（1份）</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市政府关于我市促进就业和破解企业“用工难”工作情况的报告</w:t>
      </w:r>
    </w:p>
    <w:p w:rsidR="002D6C80" w:rsidRDefault="002D6C80" w:rsidP="002D6C80">
      <w:pPr>
        <w:pStyle w:val="1"/>
        <w:spacing w:line="578"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（二）向上呈送（22份）</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1.关于2021年法治政府建设工作的报告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2.关于贯彻落实全省就业工作座谈会暨省就业工作领导小组全体会议电视电话会议精神的报告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3.关于全国人社工作会议精神和我市贯彻意见的报告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4.关于制造业企业结构性缺工有关情况的报告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5.关于厦门市2021年专项整治年度工作情况的报告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6.关于贯彻落实习近平总书记重要讲话重要指示批示精神“回头看”情况的报告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7.关于落实我市高层次人才住房补贴分配工作进展情况的报告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8.关于我市2021年降低企业职工养老保险单位缴费比例责任承担方案的报告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9.关于全国全省社会保险基金管理提升年行动动员部署会精神和我市贯彻意见的报告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10.关于全国稳就业工作、普通高等学校毕业生就业创业工作暨全省稳就业工作和普通高等学校毕业生就业创业工作电视会议主要精神及初步贯彻意见的报告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11.关于持续创新新留学人才工作、营造国际化人才发展环境的报告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12.关于2022年调整退休人员基本养老金工作情况的报告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13.关于全省社保基金安全警示教育大会精神和我市初步贯彻意见的报告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14.关于报送全国、全省就业工作电视电话会议暨就业工作领导小组全体会议主要精神和贯彻精神情况的报告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15.关于2021年度市委管理企业负责人基本年薪基数认定情况报告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16.关于国家规范企业职工基本养老保险待遇项目及2022年度我市地方财政承担资金情况的报告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17.关于开展2022年度社保经办和社会基金安全监管问题专项整治行动情况的报告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18.关于做好帮扶低收入家庭劳动者就业有关工作的报告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19.关于报送2022年公共就业服务能力提升示范项目实施方案的报告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20.关于开展社会保险基金管理提升年行动情况的报告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21.关于进一步做好被征地人员养老保险工作有关情况的报告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22.关于我市企业欠薪专项整治工作情况报告</w:t>
      </w:r>
    </w:p>
    <w:p w:rsidR="002D6C80" w:rsidRDefault="002D6C80" w:rsidP="002D6C80">
      <w:pPr>
        <w:pStyle w:val="1"/>
        <w:spacing w:line="578" w:lineRule="exact"/>
        <w:ind w:firstLineChars="200" w:firstLine="640"/>
        <w:rPr>
          <w:rFonts w:ascii="黑体" w:eastAsia="黑体" w:hAnsi="黑体" w:cs="黑体"/>
          <w:bCs/>
          <w:sz w:val="32"/>
          <w:szCs w:val="32"/>
        </w:rPr>
      </w:pPr>
      <w:r>
        <w:rPr>
          <w:rFonts w:ascii="黑体" w:eastAsia="黑体" w:hAnsi="黑体" w:cs="黑体" w:hint="eastAsia"/>
          <w:bCs/>
          <w:sz w:val="32"/>
          <w:szCs w:val="32"/>
        </w:rPr>
        <w:t>三、接受市人大常委会监督</w:t>
      </w:r>
    </w:p>
    <w:p w:rsidR="002D6C80" w:rsidRDefault="002D6C80" w:rsidP="002D6C80">
      <w:pPr>
        <w:pStyle w:val="1"/>
        <w:spacing w:line="578"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（一）接受专题询问</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我市促进就业和破解企业“用工难”工作情况</w:t>
      </w:r>
    </w:p>
    <w:p w:rsidR="002D6C80" w:rsidRDefault="002D6C80" w:rsidP="002D6C80">
      <w:pPr>
        <w:pStyle w:val="1"/>
        <w:spacing w:line="578"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（二）接受满意度测评</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10月28日，市十六届人大常委会第七次会议第二次全体会议应到常委会组成人员39人，实到37人，对《市政府关于市人大常委会组成人员对“促进就业和破解企业‘用工难’工作情况的报告”审议意见研究处理情况》进行满意度测评，获得全票满意。</w:t>
      </w:r>
    </w:p>
    <w:p w:rsidR="002D6C80" w:rsidRDefault="002D6C80" w:rsidP="002D6C80">
      <w:pPr>
        <w:pStyle w:val="1"/>
        <w:spacing w:line="578" w:lineRule="exact"/>
        <w:ind w:firstLineChars="200" w:firstLine="640"/>
        <w:rPr>
          <w:rFonts w:ascii="黑体" w:eastAsia="黑体" w:hAnsi="黑体" w:cs="黑体"/>
          <w:bCs/>
          <w:sz w:val="32"/>
          <w:szCs w:val="32"/>
        </w:rPr>
      </w:pPr>
      <w:r>
        <w:rPr>
          <w:rFonts w:ascii="黑体" w:eastAsia="黑体" w:hAnsi="黑体" w:cs="黑体" w:hint="eastAsia"/>
          <w:bCs/>
          <w:sz w:val="32"/>
          <w:szCs w:val="32"/>
        </w:rPr>
        <w:t>四、重要调研报告</w:t>
      </w:r>
    </w:p>
    <w:p w:rsidR="002D6C80" w:rsidRDefault="002D6C80" w:rsidP="002D6C80">
      <w:pPr>
        <w:pStyle w:val="1"/>
        <w:spacing w:line="578"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（一）课题调研</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1.牵头开展市委“厦门率先实现社会主义现代化战略规</w:t>
      </w:r>
      <w:r>
        <w:rPr>
          <w:rFonts w:ascii="仿宋_GB2312" w:eastAsia="仿宋_GB2312" w:hAnsi="仿宋_GB2312" w:cs="仿宋_GB2312" w:hint="eastAsia"/>
          <w:bCs/>
          <w:sz w:val="32"/>
          <w:szCs w:val="32"/>
        </w:rPr>
        <w:lastRenderedPageBreak/>
        <w:t>划系列专题研究”两个子课题“厦门建设现代化人力资源支撑战略研究”、“厦门建设共同富裕示范市研究”</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2.配合完成省委重点课题“推进共同富裕先行示范区建设研究”，牵头完成子课题“厦门打造收入分配制度改革实验区”</w:t>
      </w:r>
    </w:p>
    <w:p w:rsidR="002D6C80" w:rsidRDefault="002D6C80" w:rsidP="002D6C80">
      <w:pPr>
        <w:pStyle w:val="1"/>
        <w:spacing w:line="578"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（二）专题调研</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1.“城中村”人力资源开发专题调研的报告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2.我市城中村就业保障情况调研分析的报告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3.“稳”中促“扩”：推进厦门市就业提质扩容——疫情背景下扩大就业对策研究的调研报告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4.农民市民化、农民职业化、农民就地就近就业专题调研报告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5.厦门企业用工难与对策研究的调研报告</w:t>
      </w:r>
    </w:p>
    <w:p w:rsidR="002D6C80" w:rsidRDefault="002D6C80" w:rsidP="002D6C80">
      <w:pPr>
        <w:pStyle w:val="1"/>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6.我市技工教育情况的报告</w:t>
      </w:r>
    </w:p>
    <w:p w:rsidR="00E01BAB" w:rsidRDefault="002D6C80" w:rsidP="002D6C80">
      <w:bookmarkStart w:id="0" w:name="_GoBack"/>
      <w:bookmarkEnd w:id="0"/>
    </w:p>
    <w:sectPr w:rsidR="00E01B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仿宋">
    <w:altName w:val="微软雅黑"/>
    <w:charset w:val="86"/>
    <w:family w:val="script"/>
    <w:pitch w:val="default"/>
    <w:sig w:usb0="00000000" w:usb1="00000000" w:usb2="00000010" w:usb3="00000000" w:csb0="00040000" w:csb1="00000000"/>
  </w:font>
  <w:font w:name="??_GB2312">
    <w:altName w:val="Times New Roman"/>
    <w:charset w:val="00"/>
    <w:family w:val="auto"/>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A4"/>
    <w:rsid w:val="002D6C80"/>
    <w:rsid w:val="00652507"/>
    <w:rsid w:val="009F4CA4"/>
    <w:rsid w:val="00CE5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D200"/>
  <w15:chartTrackingRefBased/>
  <w15:docId w15:val="{91D4C95A-EBF0-4656-AA82-71EE7442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C80"/>
    <w:pPr>
      <w:widowControl w:val="0"/>
      <w:jc w:val="both"/>
    </w:pPr>
    <w:rPr>
      <w:rFonts w:ascii="Times New Roman" w:eastAsia="方正仿宋"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正文"/>
    <w:basedOn w:val="a"/>
    <w:qFormat/>
    <w:rsid w:val="002D6C80"/>
    <w:rPr>
      <w:rFonts w:ascii="??_GB2312" w:eastAsia="宋体" w:hAnsi="??_GB2312" w:cs="??_GB231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2023-01-19T09:57:00Z</dcterms:created>
  <dcterms:modified xsi:type="dcterms:W3CDTF">2023-01-19T09:57:00Z</dcterms:modified>
</cp:coreProperties>
</file>