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17" w:rsidRDefault="00883315">
      <w:pPr>
        <w:tabs>
          <w:tab w:val="left" w:pos="2"/>
          <w:tab w:val="center" w:pos="4422"/>
        </w:tabs>
        <w:jc w:val="left"/>
      </w:pPr>
      <w:r>
        <w:pict>
          <v:shapetype id="_x0000_t202" coordsize="21600,21600" o:spt="202" path="m,l,21600r21600,l21600,xe">
            <v:stroke joinstyle="miter"/>
            <v:path gradientshapeok="t" o:connecttype="rect"/>
          </v:shapetype>
          <v:shape id="文本框 14" o:spid="_x0000_s1026" type="#_x0000_t202" style="position:absolute;margin-left:79.4pt;margin-top:15.85pt;width:445.5pt;height:98.05pt;z-index:251658240;mso-position-horizontal-relative:page;mso-position-vertical-relative:margin" o:gfxdata="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6YORU2QAA&#10;AAsBAAAPAAAAAAAAAAEAIAAAACIAAABkcnMvZG93bnJldi54bWxQSwECFAAUAAAACACHTuJASdkt&#10;iqsBAAA0AwAADgAAAAAAAAABACAAAAAoAQAAZHJzL2Uyb0RvYy54bWxQSwUGAAAAAAYABgBZAQAA&#10;RQUAAAAA&#10;" filled="f" stroked="f">
            <v:textbox inset="0,0,0,0">
              <w:txbxContent>
                <w:p w:rsidR="00C55B17" w:rsidRDefault="00654EF3">
                  <w:pPr>
                    <w:pStyle w:val="1"/>
                    <w:jc w:val="distribute"/>
                    <w:rPr>
                      <w:rFonts w:ascii="方正小标宋简体" w:eastAsia="方正小标宋简体"/>
                      <w:b w:val="0"/>
                      <w:color w:val="FF0000"/>
                      <w:w w:val="63"/>
                      <w:kern w:val="2"/>
                      <w:sz w:val="96"/>
                      <w:szCs w:val="96"/>
                    </w:rPr>
                  </w:pPr>
                  <w:r>
                    <w:rPr>
                      <w:rFonts w:ascii="方正小标宋简体" w:eastAsia="方正小标宋简体" w:hint="eastAsia"/>
                      <w:b w:val="0"/>
                      <w:color w:val="FF0000"/>
                      <w:w w:val="60"/>
                      <w:kern w:val="2"/>
                      <w:sz w:val="96"/>
                      <w:szCs w:val="96"/>
                    </w:rPr>
                    <w:t>厦门市人力资源和社会保障局文</w:t>
                  </w:r>
                  <w:r>
                    <w:rPr>
                      <w:rFonts w:ascii="方正小标宋简体" w:eastAsia="方正小标宋简体" w:hint="eastAsia"/>
                      <w:b w:val="0"/>
                      <w:color w:val="FF0000"/>
                      <w:w w:val="63"/>
                      <w:kern w:val="2"/>
                      <w:sz w:val="96"/>
                      <w:szCs w:val="96"/>
                    </w:rPr>
                    <w:t>件</w:t>
                  </w:r>
                </w:p>
                <w:p w:rsidR="00C55B17" w:rsidRDefault="00C55B17">
                  <w:pPr>
                    <w:rPr>
                      <w:szCs w:val="96"/>
                    </w:rPr>
                  </w:pPr>
                </w:p>
              </w:txbxContent>
            </v:textbox>
            <w10:wrap anchorx="page" anchory="margin"/>
          </v:shape>
        </w:pict>
      </w:r>
      <w:r w:rsidR="00654EF3">
        <w:tab/>
      </w:r>
    </w:p>
    <w:p w:rsidR="00C55B17" w:rsidRDefault="00C55B17"/>
    <w:p w:rsidR="00C55B17" w:rsidRDefault="00C55B17"/>
    <w:p w:rsidR="00C55B17" w:rsidRDefault="00C55B17"/>
    <w:p w:rsidR="00C55B17" w:rsidRDefault="00883315">
      <w:pPr>
        <w:spacing w:line="500" w:lineRule="exact"/>
      </w:pPr>
      <w:r>
        <w:pict>
          <v:line id="直线 17" o:spid="_x0000_s1027" style="position:absolute;left:0;text-align:left;z-index:251659264;mso-position-horizontal-relative:margin;mso-position-vertical-relative:margin" from="0,206.05pt" to="445.5pt,206.05pt" o:gfxdata="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NLq2NUAAAAIAQAADwAAAAAAAAABACAAAAAiAAAA&#10;ZHJzL2Rvd25yZXYueG1sUEsBAhQAFAAAAAgAh07iQMc3Dx/RAQAAjwMAAA4AAAAAAAAAAQAgAAAA&#10;JAEAAGRycy9lMm9Eb2MueG1sUEsFBgAAAAAGAAYAWQEAAGcFAAAAAA==&#10;" strokecolor="red" strokeweight="3.5pt">
            <w10:wrap anchorx="margin" anchory="margin"/>
          </v:line>
        </w:pict>
      </w:r>
    </w:p>
    <w:p w:rsidR="00C55B17" w:rsidRDefault="00C55B17">
      <w:pPr>
        <w:spacing w:line="500" w:lineRule="exact"/>
      </w:pPr>
    </w:p>
    <w:p w:rsidR="00C55B17" w:rsidRDefault="00654EF3" w:rsidP="006C787E">
      <w:pPr>
        <w:spacing w:line="500" w:lineRule="exact"/>
        <w:ind w:leftChars="-100" w:left="-297" w:firstLineChars="100" w:firstLine="297"/>
        <w:jc w:val="center"/>
        <w:rPr>
          <w:rFonts w:ascii="仿宋_GB2312" w:eastAsia="仿宋_GB2312"/>
        </w:rPr>
      </w:pPr>
      <w:r>
        <w:rPr>
          <w:rFonts w:ascii="仿宋_GB2312" w:eastAsia="仿宋_GB2312" w:hint="eastAsia"/>
        </w:rPr>
        <w:t>厦人社〔2022〕</w:t>
      </w:r>
      <w:r w:rsidR="009F706D">
        <w:rPr>
          <w:rFonts w:ascii="仿宋_GB2312" w:eastAsia="仿宋_GB2312" w:hint="eastAsia"/>
        </w:rPr>
        <w:t>134</w:t>
      </w:r>
      <w:r>
        <w:rPr>
          <w:rFonts w:ascii="仿宋_GB2312" w:eastAsia="仿宋_GB2312" w:hint="eastAsia"/>
        </w:rPr>
        <w:t xml:space="preserve">号                          </w:t>
      </w:r>
    </w:p>
    <w:p w:rsidR="00C55B17" w:rsidRDefault="00C55B17"/>
    <w:p w:rsidR="00C55B17" w:rsidRDefault="00C55B17">
      <w:pPr>
        <w:spacing w:line="520" w:lineRule="exact"/>
        <w:rPr>
          <w:rFonts w:ascii="仿宋_GB2312" w:cs="仿宋"/>
        </w:rPr>
      </w:pPr>
    </w:p>
    <w:p w:rsidR="00EA2CED" w:rsidRDefault="00EA2CED" w:rsidP="00EA2CED">
      <w:pPr>
        <w:pStyle w:val="BodyText1I2"/>
        <w:snapToGrid w:val="0"/>
        <w:spacing w:before="0" w:beforeAutospacing="0" w:after="0"/>
        <w:ind w:leftChars="0" w:left="0" w:firstLineChars="0" w:firstLine="0"/>
        <w:jc w:val="center"/>
        <w:rPr>
          <w:rFonts w:ascii="方正小标宋简体" w:eastAsia="方正小标宋简体" w:cs="仿宋_GB2312"/>
          <w:bCs/>
          <w:sz w:val="44"/>
          <w:szCs w:val="44"/>
        </w:rPr>
      </w:pPr>
      <w:r>
        <w:rPr>
          <w:rFonts w:ascii="方正小标宋简体" w:eastAsia="方正小标宋简体" w:cs="仿宋_GB2312" w:hint="eastAsia"/>
          <w:bCs/>
          <w:sz w:val="44"/>
          <w:szCs w:val="44"/>
        </w:rPr>
        <w:t>厦门市人力资源和社会保障局关于</w:t>
      </w:r>
    </w:p>
    <w:p w:rsidR="00EA2CED" w:rsidRDefault="00EA2CED" w:rsidP="00EA2CED">
      <w:pPr>
        <w:pStyle w:val="BodyText1I2"/>
        <w:snapToGrid w:val="0"/>
        <w:spacing w:before="0" w:beforeAutospacing="0" w:after="0"/>
        <w:ind w:leftChars="0" w:left="0" w:firstLineChars="0" w:firstLine="0"/>
        <w:jc w:val="center"/>
        <w:rPr>
          <w:rFonts w:ascii="方正小标宋简体" w:eastAsia="方正小标宋简体" w:cs="仿宋_GB2312"/>
          <w:bCs/>
          <w:sz w:val="44"/>
          <w:szCs w:val="44"/>
        </w:rPr>
      </w:pPr>
      <w:r>
        <w:rPr>
          <w:rFonts w:ascii="方正小标宋简体" w:eastAsia="方正小标宋简体" w:cs="仿宋_GB2312" w:hint="eastAsia"/>
          <w:bCs/>
          <w:sz w:val="44"/>
          <w:szCs w:val="44"/>
        </w:rPr>
        <w:t>援企业稳就业防失业工作的通知</w:t>
      </w:r>
    </w:p>
    <w:p w:rsidR="00EA2CED" w:rsidRDefault="00EA2CED" w:rsidP="00EA2CED">
      <w:pPr>
        <w:pStyle w:val="BodyText1I2"/>
        <w:spacing w:before="0" w:beforeAutospacing="0" w:after="0" w:line="540" w:lineRule="exact"/>
        <w:ind w:leftChars="0" w:left="0" w:firstLine="594"/>
        <w:jc w:val="center"/>
        <w:rPr>
          <w:rFonts w:ascii="仿宋_GB2312" w:eastAsia="仿宋_GB2312" w:cs="仿宋_GB2312"/>
          <w:sz w:val="32"/>
          <w:szCs w:val="32"/>
        </w:rPr>
      </w:pPr>
    </w:p>
    <w:p w:rsidR="00EA2CED" w:rsidRDefault="00EA2CED" w:rsidP="00EA2CED">
      <w:pPr>
        <w:pStyle w:val="BodyText1I2"/>
        <w:snapToGrid w:val="0"/>
        <w:spacing w:before="0" w:beforeAutospacing="0" w:after="0" w:line="600" w:lineRule="exact"/>
        <w:ind w:leftChars="0" w:left="0" w:firstLineChars="0" w:firstLine="0"/>
        <w:rPr>
          <w:rFonts w:ascii="仿宋_GB2312" w:eastAsia="仿宋_GB2312" w:cs="仿宋_GB2312"/>
          <w:sz w:val="32"/>
          <w:szCs w:val="32"/>
        </w:rPr>
      </w:pPr>
      <w:r>
        <w:rPr>
          <w:rFonts w:ascii="仿宋_GB2312" w:eastAsia="仿宋_GB2312" w:cs="仿宋_GB2312" w:hint="eastAsia"/>
          <w:sz w:val="32"/>
          <w:szCs w:val="32"/>
        </w:rPr>
        <w:t>各区人社局，各有关单位：</w:t>
      </w:r>
    </w:p>
    <w:p w:rsidR="00EA2CED" w:rsidRDefault="00EA2CED" w:rsidP="00EA2CED">
      <w:pPr>
        <w:pStyle w:val="BodyText1I2"/>
        <w:snapToGrid w:val="0"/>
        <w:spacing w:before="0" w:beforeAutospacing="0" w:after="0" w:line="600" w:lineRule="exact"/>
        <w:ind w:leftChars="0" w:left="0" w:firstLine="594"/>
        <w:rPr>
          <w:rFonts w:ascii="仿宋_GB2312" w:eastAsia="仿宋_GB2312" w:cs="仿宋_GB2312"/>
          <w:sz w:val="32"/>
          <w:szCs w:val="32"/>
        </w:rPr>
      </w:pPr>
      <w:r>
        <w:rPr>
          <w:rFonts w:ascii="仿宋_GB2312" w:eastAsia="仿宋_GB2312" w:cs="仿宋_GB2312" w:hint="eastAsia"/>
          <w:sz w:val="32"/>
          <w:szCs w:val="32"/>
        </w:rPr>
        <w:t>为贯彻党中央、国务院决策部署，根据《人力资源社会保障部 财政部 国家税务总局关于做好失业保险稳岗位提技能防失业工作的通知》（人社部发〔2022〕23号）、《人力资源社会保障部 国家发展改革委 财政部 税务总局关于扩大阶段性缓缴社会保险费政策实施范围等问题的通知》（人社部发〔2022〕31号）、《福建省人力资源和社会保障厅 福建省财政厅</w:t>
      </w:r>
      <w:r w:rsidR="002D40BB">
        <w:rPr>
          <w:rFonts w:ascii="仿宋_GB2312" w:eastAsia="仿宋_GB2312" w:cs="仿宋_GB2312" w:hint="eastAsia"/>
          <w:sz w:val="32"/>
          <w:szCs w:val="32"/>
        </w:rPr>
        <w:t xml:space="preserve"> </w:t>
      </w:r>
      <w:r>
        <w:rPr>
          <w:rFonts w:ascii="仿宋_GB2312" w:eastAsia="仿宋_GB2312" w:cs="仿宋_GB2312" w:hint="eastAsia"/>
          <w:sz w:val="32"/>
          <w:szCs w:val="32"/>
        </w:rPr>
        <w:t>国家税务总局福建省税务局关于积极应对疫情影响援企稳岗促就业九条措施的通知》（闽人社文〔2022〕46号）和《福建省人力资源和社会保障厅 福建省财政厅 国家税务</w:t>
      </w:r>
      <w:r>
        <w:rPr>
          <w:rFonts w:ascii="仿宋_GB2312" w:eastAsia="仿宋_GB2312" w:cs="仿宋_GB2312" w:hint="eastAsia"/>
          <w:sz w:val="32"/>
          <w:szCs w:val="32"/>
        </w:rPr>
        <w:lastRenderedPageBreak/>
        <w:t>总局福建省税务局关于做好失业保险稳岗位提技能防失业工作的通知》（闽人社文〔2022〕72号）等文件要求，为做好助企纾困减负稳定就业预防失业有关工作，经市政府同意，现将有关事项通知如下：</w:t>
      </w:r>
    </w:p>
    <w:p w:rsidR="00EA2CED" w:rsidRDefault="00EA2CED" w:rsidP="00EA2CED">
      <w:pPr>
        <w:pStyle w:val="BodyText1I2"/>
        <w:snapToGrid w:val="0"/>
        <w:spacing w:before="0" w:beforeAutospacing="0" w:after="0" w:line="600" w:lineRule="exact"/>
        <w:ind w:leftChars="0" w:left="0" w:firstLine="594"/>
        <w:rPr>
          <w:rFonts w:ascii="黑体" w:eastAsia="黑体" w:cs="仿宋_GB2312"/>
          <w:bCs/>
          <w:sz w:val="32"/>
          <w:szCs w:val="32"/>
        </w:rPr>
      </w:pPr>
      <w:r>
        <w:rPr>
          <w:rFonts w:ascii="黑体" w:eastAsia="黑体" w:cs="仿宋_GB2312" w:hint="eastAsia"/>
          <w:bCs/>
          <w:sz w:val="32"/>
          <w:szCs w:val="32"/>
        </w:rPr>
        <w:t>一、</w:t>
      </w:r>
      <w:r>
        <w:rPr>
          <w:rFonts w:ascii="黑体" w:eastAsia="黑体" w:cs="仿宋_GB2312" w:hint="eastAsia"/>
          <w:bCs/>
          <w:kern w:val="0"/>
          <w:sz w:val="32"/>
          <w:szCs w:val="32"/>
        </w:rPr>
        <w:t>实施失业保险降费率政策</w:t>
      </w:r>
    </w:p>
    <w:p w:rsidR="00EA2CED" w:rsidRDefault="00EA2CED" w:rsidP="00EA2CED">
      <w:pPr>
        <w:pStyle w:val="BodyText1I2"/>
        <w:snapToGrid w:val="0"/>
        <w:spacing w:before="0" w:beforeAutospacing="0" w:after="0" w:line="600" w:lineRule="exact"/>
        <w:ind w:leftChars="0" w:left="0" w:firstLine="594"/>
        <w:rPr>
          <w:rFonts w:ascii="仿宋_GB2312" w:eastAsia="仿宋_GB2312" w:cs="仿宋_GB2312"/>
          <w:sz w:val="32"/>
          <w:szCs w:val="32"/>
        </w:rPr>
      </w:pPr>
      <w:r>
        <w:rPr>
          <w:rFonts w:ascii="仿宋_GB2312" w:eastAsia="仿宋_GB2312" w:cs="仿宋_GB2312" w:hint="eastAsia"/>
          <w:sz w:val="32"/>
          <w:szCs w:val="32"/>
        </w:rPr>
        <w:t>延续实施阶段性降低失业保险费率政策1年，执行期限至2023年4月30日。2022年6月至12月期间，企业和个体工商户失业保险缴费费率单位缴纳部分由0.5%下调至0.3%。</w:t>
      </w:r>
    </w:p>
    <w:p w:rsidR="00EA2CED" w:rsidRDefault="00EA2CED" w:rsidP="00EA2CED">
      <w:pPr>
        <w:pStyle w:val="BodyText1I2"/>
        <w:snapToGrid w:val="0"/>
        <w:spacing w:before="0" w:beforeAutospacing="0" w:after="0" w:line="600" w:lineRule="exact"/>
        <w:ind w:leftChars="0" w:left="0" w:firstLine="594"/>
        <w:rPr>
          <w:rFonts w:ascii="黑体" w:eastAsia="黑体" w:cs="仿宋_GB2312"/>
          <w:bCs/>
          <w:kern w:val="0"/>
          <w:sz w:val="32"/>
          <w:szCs w:val="32"/>
        </w:rPr>
      </w:pPr>
      <w:r>
        <w:rPr>
          <w:rFonts w:ascii="黑体" w:eastAsia="黑体" w:cs="仿宋_GB2312" w:hint="eastAsia"/>
          <w:bCs/>
          <w:kern w:val="0"/>
          <w:sz w:val="32"/>
          <w:szCs w:val="32"/>
        </w:rPr>
        <w:t>二、扩大实施社保费缓缴政策</w:t>
      </w:r>
    </w:p>
    <w:p w:rsidR="00EA2CED" w:rsidRDefault="00EA2CED" w:rsidP="00EA2CED">
      <w:pPr>
        <w:pStyle w:val="BodyText1I2"/>
        <w:snapToGrid w:val="0"/>
        <w:spacing w:before="0" w:beforeAutospacing="0" w:after="0" w:line="600" w:lineRule="exact"/>
        <w:ind w:leftChars="0" w:left="0" w:firstLine="594"/>
        <w:rPr>
          <w:rFonts w:ascii="仿宋_GB2312" w:eastAsia="仿宋_GB2312" w:cs="仿宋_GB2312"/>
          <w:sz w:val="32"/>
          <w:szCs w:val="32"/>
        </w:rPr>
      </w:pPr>
      <w:r>
        <w:rPr>
          <w:rFonts w:ascii="仿宋_GB2312" w:eastAsia="仿宋_GB2312" w:cs="仿宋_GB2312" w:hint="eastAsia"/>
          <w:sz w:val="32"/>
          <w:szCs w:val="32"/>
        </w:rPr>
        <w:t>将缓缴政策受益范围进一步扩大到22个国家公布的困难行业。相关行业困难企业可申请缓缴三项社保费单位缴费部分，其中养老保险费缓缴实施期限至2022年年底，工伤、失业保险费缓缴期限不超过1年。缓缴期间免收滞纳金。</w:t>
      </w:r>
    </w:p>
    <w:p w:rsidR="00EA2CED" w:rsidRDefault="00EA2CED" w:rsidP="00EA2CED">
      <w:pPr>
        <w:pStyle w:val="BodyText1I2"/>
        <w:snapToGrid w:val="0"/>
        <w:spacing w:before="0" w:beforeAutospacing="0" w:after="0" w:line="600" w:lineRule="exact"/>
        <w:ind w:leftChars="0" w:left="0" w:firstLine="594"/>
        <w:rPr>
          <w:rFonts w:ascii="黑体" w:eastAsia="黑体" w:cs="仿宋_GB2312"/>
          <w:bCs/>
          <w:sz w:val="32"/>
          <w:szCs w:val="32"/>
        </w:rPr>
      </w:pPr>
      <w:r>
        <w:rPr>
          <w:rFonts w:ascii="黑体" w:eastAsia="黑体" w:cs="仿宋_GB2312" w:hint="eastAsia"/>
          <w:bCs/>
          <w:sz w:val="32"/>
          <w:szCs w:val="32"/>
        </w:rPr>
        <w:t>三、继续实施失业保险稳岗返还政策</w:t>
      </w:r>
    </w:p>
    <w:p w:rsidR="00EA2CED" w:rsidRDefault="00EA2CED" w:rsidP="00EA2CED">
      <w:pPr>
        <w:pStyle w:val="BodyText1I2"/>
        <w:snapToGrid w:val="0"/>
        <w:spacing w:before="0" w:beforeAutospacing="0" w:after="0" w:line="600" w:lineRule="exact"/>
        <w:ind w:leftChars="0" w:left="0" w:firstLine="594"/>
        <w:rPr>
          <w:rFonts w:ascii="仿宋_GB2312" w:eastAsia="仿宋_GB2312" w:cs="仿宋_GB2312"/>
          <w:bCs/>
          <w:sz w:val="32"/>
          <w:szCs w:val="32"/>
        </w:rPr>
      </w:pPr>
      <w:r>
        <w:rPr>
          <w:rFonts w:ascii="仿宋_GB2312" w:eastAsia="仿宋_GB2312" w:cs="仿宋_GB2312" w:hint="eastAsia"/>
          <w:bCs/>
          <w:sz w:val="32"/>
          <w:szCs w:val="32"/>
        </w:rPr>
        <w:t>优化失业保险稳岗返还政策，进一步提高返还比例，</w:t>
      </w:r>
      <w:r>
        <w:rPr>
          <w:rFonts w:ascii="仿宋_GB2312" w:eastAsia="仿宋_GB2312" w:cs="仿宋_GB2312" w:hint="eastAsia"/>
          <w:sz w:val="32"/>
          <w:szCs w:val="32"/>
        </w:rPr>
        <w:t>对不裁员、少裁员的企业，顶格实施国家普惠性失业保险稳岗返还，将中小微企业返还比例从60%提至90%，</w:t>
      </w:r>
      <w:r>
        <w:rPr>
          <w:rFonts w:ascii="仿宋_GB2312" w:eastAsia="仿宋_GB2312" w:cs="仿宋_GB2312" w:hint="eastAsia"/>
          <w:bCs/>
          <w:sz w:val="32"/>
          <w:szCs w:val="32"/>
        </w:rPr>
        <w:t>将大型企业稳岗返还比例由30%提至50%。</w:t>
      </w:r>
      <w:r>
        <w:rPr>
          <w:rFonts w:ascii="仿宋_GB2312" w:eastAsia="仿宋_GB2312" w:cs="仿宋_GB2312" w:hint="eastAsia"/>
          <w:kern w:val="0"/>
          <w:sz w:val="32"/>
          <w:szCs w:val="32"/>
        </w:rPr>
        <w:t>政策执行期限至2022年12月31日。</w:t>
      </w:r>
    </w:p>
    <w:p w:rsidR="00EA2CED" w:rsidRDefault="00EA2CED" w:rsidP="00EA2CED">
      <w:pPr>
        <w:pStyle w:val="BodyText1I2"/>
        <w:snapToGrid w:val="0"/>
        <w:spacing w:before="0" w:beforeAutospacing="0" w:after="0" w:line="600" w:lineRule="exact"/>
        <w:ind w:leftChars="0" w:left="0" w:firstLine="594"/>
        <w:rPr>
          <w:rFonts w:ascii="黑体" w:eastAsia="黑体" w:cs="仿宋_GB2312"/>
          <w:bCs/>
          <w:sz w:val="32"/>
          <w:szCs w:val="32"/>
        </w:rPr>
      </w:pPr>
      <w:r>
        <w:rPr>
          <w:rFonts w:ascii="黑体" w:eastAsia="黑体" w:cs="仿宋_GB2312" w:hint="eastAsia"/>
          <w:bCs/>
          <w:sz w:val="32"/>
          <w:szCs w:val="32"/>
        </w:rPr>
        <w:t>四、支持企业吸纳高校毕业生</w:t>
      </w:r>
    </w:p>
    <w:p w:rsidR="00EA2CED" w:rsidRDefault="00EA2CED" w:rsidP="00EA2CED">
      <w:pPr>
        <w:pStyle w:val="BodyText1I2"/>
        <w:snapToGrid w:val="0"/>
        <w:spacing w:before="0" w:beforeAutospacing="0" w:after="0" w:line="600" w:lineRule="exact"/>
        <w:ind w:leftChars="0" w:left="0" w:firstLine="594"/>
        <w:rPr>
          <w:rFonts w:ascii="仿宋_GB2312" w:eastAsia="仿宋_GB2312" w:cs="仿宋_GB2312"/>
          <w:bCs/>
          <w:sz w:val="32"/>
          <w:szCs w:val="32"/>
        </w:rPr>
      </w:pPr>
      <w:r>
        <w:rPr>
          <w:rFonts w:ascii="仿宋_GB2312" w:eastAsia="仿宋_GB2312" w:cs="仿宋_GB2312" w:hint="eastAsia"/>
          <w:bCs/>
          <w:sz w:val="32"/>
          <w:szCs w:val="32"/>
        </w:rPr>
        <w:t>企业招用毕业年度高校毕业生，签订劳动合同并参加失业保险的，按每人1500元的标准，发放一次性扩岗补助，与一次性吸纳就</w:t>
      </w:r>
      <w:r>
        <w:rPr>
          <w:rFonts w:ascii="仿宋_GB2312" w:eastAsia="仿宋_GB2312" w:cs="仿宋_GB2312" w:hint="eastAsia"/>
          <w:bCs/>
          <w:sz w:val="32"/>
          <w:szCs w:val="32"/>
        </w:rPr>
        <w:lastRenderedPageBreak/>
        <w:t>业补贴不重复享受。</w:t>
      </w:r>
      <w:r>
        <w:rPr>
          <w:rFonts w:ascii="仿宋_GB2312" w:eastAsia="仿宋_GB2312" w:cs="仿宋_GB2312" w:hint="eastAsia"/>
          <w:kern w:val="0"/>
          <w:sz w:val="32"/>
          <w:szCs w:val="32"/>
        </w:rPr>
        <w:t>政策执行期限至2022年12月31日。</w:t>
      </w:r>
    </w:p>
    <w:p w:rsidR="00EA2CED" w:rsidRDefault="00EA2CED" w:rsidP="00EA2CED">
      <w:pPr>
        <w:pStyle w:val="BodyText1I2"/>
        <w:snapToGrid w:val="0"/>
        <w:spacing w:before="0" w:beforeAutospacing="0" w:after="0" w:line="600" w:lineRule="exact"/>
        <w:ind w:leftChars="0" w:left="0" w:firstLine="594"/>
        <w:rPr>
          <w:rFonts w:ascii="黑体" w:eastAsia="黑体" w:cs="仿宋_GB2312"/>
          <w:bCs/>
          <w:sz w:val="32"/>
          <w:szCs w:val="32"/>
        </w:rPr>
      </w:pPr>
      <w:r>
        <w:rPr>
          <w:rFonts w:ascii="黑体" w:eastAsia="黑体" w:cs="仿宋_GB2312" w:hint="eastAsia"/>
          <w:bCs/>
          <w:sz w:val="32"/>
          <w:szCs w:val="32"/>
        </w:rPr>
        <w:t>五、鼓励企业吸纳新成长劳动力</w:t>
      </w:r>
    </w:p>
    <w:p w:rsidR="00EA2CED" w:rsidRDefault="00EA2CED" w:rsidP="00EA2CED">
      <w:pPr>
        <w:pStyle w:val="BodyText1I2"/>
        <w:snapToGrid w:val="0"/>
        <w:spacing w:before="0" w:beforeAutospacing="0" w:after="0" w:line="600" w:lineRule="exact"/>
        <w:ind w:leftChars="0" w:left="0" w:firstLine="594"/>
        <w:rPr>
          <w:rFonts w:ascii="仿宋_GB2312" w:eastAsia="仿宋_GB2312" w:cs="仿宋_GB2312"/>
          <w:sz w:val="32"/>
          <w:szCs w:val="32"/>
        </w:rPr>
      </w:pPr>
      <w:r>
        <w:rPr>
          <w:rFonts w:ascii="仿宋_GB2312" w:eastAsia="仿宋_GB2312" w:cs="仿宋_GB2312" w:hint="eastAsia"/>
          <w:sz w:val="32"/>
          <w:szCs w:val="32"/>
        </w:rPr>
        <w:t>企业2022年4月至12月自主招收初次来厦就业或本市新成长的劳动力，办理就业登记、缴交社保费并在同一企业连续工作2个月及以上的，按500元/人给予企业一次性招工奖励。</w:t>
      </w:r>
    </w:p>
    <w:p w:rsidR="00EA2CED" w:rsidRDefault="00EA2CED" w:rsidP="00EA2CED">
      <w:pPr>
        <w:pStyle w:val="BodyText1I2"/>
        <w:snapToGrid w:val="0"/>
        <w:spacing w:before="0" w:beforeAutospacing="0" w:after="0" w:line="600" w:lineRule="exact"/>
        <w:ind w:leftChars="0" w:left="0" w:firstLine="594"/>
        <w:rPr>
          <w:rFonts w:ascii="黑体" w:eastAsia="黑体" w:cs="仿宋_GB2312"/>
          <w:bCs/>
          <w:kern w:val="0"/>
          <w:sz w:val="32"/>
          <w:szCs w:val="32"/>
        </w:rPr>
      </w:pPr>
      <w:r>
        <w:rPr>
          <w:rFonts w:ascii="黑体" w:eastAsia="黑体" w:cs="仿宋_GB2312" w:hint="eastAsia"/>
          <w:bCs/>
          <w:kern w:val="0"/>
          <w:sz w:val="32"/>
          <w:szCs w:val="32"/>
        </w:rPr>
        <w:t>六、发放一次性留工培训补助</w:t>
      </w:r>
    </w:p>
    <w:p w:rsidR="00EA2CED" w:rsidRDefault="00EA2CED" w:rsidP="00EA2CED">
      <w:pPr>
        <w:pStyle w:val="BodyText1I2"/>
        <w:snapToGrid w:val="0"/>
        <w:spacing w:before="0" w:beforeAutospacing="0" w:after="0" w:line="600" w:lineRule="exact"/>
        <w:ind w:leftChars="0" w:left="0" w:firstLine="594"/>
        <w:rPr>
          <w:rFonts w:ascii="仿宋_GB2312" w:eastAsia="仿宋_GB2312" w:cs="仿宋_GB2312"/>
          <w:kern w:val="0"/>
          <w:sz w:val="32"/>
          <w:szCs w:val="32"/>
        </w:rPr>
      </w:pPr>
      <w:r>
        <w:rPr>
          <w:rFonts w:ascii="仿宋_GB2312" w:eastAsia="仿宋_GB2312" w:cs="仿宋_GB2312" w:hint="eastAsia"/>
          <w:kern w:val="0"/>
          <w:sz w:val="32"/>
          <w:szCs w:val="32"/>
        </w:rPr>
        <w:t>2022年1月1日至12月31日，累计出现1个（含）以上中高风险疫情地区</w:t>
      </w:r>
      <w:r w:rsidR="005D611A">
        <w:rPr>
          <w:rFonts w:ascii="仿宋_GB2312" w:eastAsia="仿宋_GB2312" w:cs="仿宋_GB2312" w:hint="eastAsia"/>
          <w:kern w:val="0"/>
          <w:sz w:val="32"/>
          <w:szCs w:val="32"/>
        </w:rPr>
        <w:t>的区，可对因新冠肺炎疫情严重影响暂时无法正常经营的参保企业(即:指</w:t>
      </w:r>
      <w:r>
        <w:rPr>
          <w:rFonts w:ascii="仿宋_GB2312" w:eastAsia="仿宋_GB2312" w:cs="仿宋_GB2312" w:hint="eastAsia"/>
          <w:kern w:val="0"/>
          <w:sz w:val="32"/>
          <w:szCs w:val="32"/>
        </w:rPr>
        <w:t>被新冠肺炎疫情防控指挥部划定的中高风险区域，其封控、管控区域内的所有参保企业；在封控、管控区域外，受疫情影响，2022年期间一个自然季度的销售收入</w:t>
      </w:r>
      <w:r w:rsidR="005D611A">
        <w:rPr>
          <w:rFonts w:ascii="仿宋_GB2312" w:eastAsia="仿宋_GB2312" w:cs="仿宋_GB2312" w:hint="eastAsia"/>
          <w:kern w:val="0"/>
          <w:sz w:val="32"/>
          <w:szCs w:val="32"/>
        </w:rPr>
        <w:t>出现同比下降的参保企业,</w:t>
      </w:r>
      <w:r w:rsidR="005D611A" w:rsidRPr="005D611A">
        <w:rPr>
          <w:rFonts w:ascii="仿宋_GB2312" w:eastAsia="仿宋_GB2312" w:cs="仿宋_GB2312" w:hint="eastAsia"/>
          <w:kern w:val="0"/>
          <w:sz w:val="32"/>
          <w:szCs w:val="32"/>
        </w:rPr>
        <w:t xml:space="preserve"> </w:t>
      </w:r>
      <w:r w:rsidR="005D611A">
        <w:rPr>
          <w:rFonts w:ascii="仿宋_GB2312" w:eastAsia="仿宋_GB2312" w:cs="仿宋_GB2312" w:hint="eastAsia"/>
          <w:kern w:val="0"/>
          <w:sz w:val="32"/>
          <w:szCs w:val="32"/>
        </w:rPr>
        <w:t>销售收入含应征增值税销售额和出口额)</w:t>
      </w:r>
      <w:r>
        <w:rPr>
          <w:rFonts w:ascii="仿宋_GB2312" w:eastAsia="仿宋_GB2312" w:cs="仿宋_GB2312" w:hint="eastAsia"/>
          <w:kern w:val="0"/>
          <w:sz w:val="32"/>
          <w:szCs w:val="32"/>
        </w:rPr>
        <w:t>，按每名参加失业保险职工500元标准发放一次性留工培训补助，支持企业组织职工以工作代替培训。社会团体、基金会、社会服务机构、律师事务所、会计师事务所、以单位形式参保的个体工商户参照实施。社保经办机构可通过大数据比对，按照该企业参加失业保险人数直接发放补助，无需企业提供培训计划、培训合格证书、职工花名册以及生产经营情况证明。上述补助同一企业只能享受一次。符合条件的，还可以享受失业保险稳岗返还。政策执行期限至2022年12月31日。有备付期限及上级其他要求的条件，遵照上级规定执行。</w:t>
      </w:r>
    </w:p>
    <w:p w:rsidR="00EA2CED" w:rsidRDefault="00EA2CED" w:rsidP="00EA2CED">
      <w:pPr>
        <w:pStyle w:val="BodyText1I2"/>
        <w:snapToGrid w:val="0"/>
        <w:spacing w:before="0" w:beforeAutospacing="0" w:after="0" w:line="600" w:lineRule="exact"/>
        <w:ind w:leftChars="0" w:left="0" w:firstLine="594"/>
        <w:rPr>
          <w:rFonts w:ascii="黑体" w:eastAsia="黑体" w:cs="仿宋_GB2312"/>
          <w:bCs/>
          <w:kern w:val="0"/>
          <w:sz w:val="32"/>
          <w:szCs w:val="32"/>
        </w:rPr>
      </w:pPr>
      <w:r>
        <w:rPr>
          <w:rFonts w:ascii="黑体" w:eastAsia="黑体" w:cs="仿宋_GB2312" w:hint="eastAsia"/>
          <w:bCs/>
          <w:kern w:val="0"/>
          <w:sz w:val="32"/>
          <w:szCs w:val="32"/>
        </w:rPr>
        <w:t>七、拓宽技能提升补贴受益范围</w:t>
      </w:r>
    </w:p>
    <w:p w:rsidR="00EA2CED" w:rsidRDefault="00EA2CED" w:rsidP="00EA2CED">
      <w:pPr>
        <w:pStyle w:val="BodyText1I2"/>
        <w:snapToGrid w:val="0"/>
        <w:spacing w:before="0" w:beforeAutospacing="0" w:after="0" w:line="600" w:lineRule="exact"/>
        <w:ind w:leftChars="0" w:left="0" w:firstLine="594"/>
        <w:rPr>
          <w:rFonts w:ascii="仿宋_GB2312" w:eastAsia="仿宋_GB2312" w:cs="仿宋_GB2312"/>
          <w:sz w:val="32"/>
          <w:szCs w:val="32"/>
        </w:rPr>
      </w:pPr>
      <w:r>
        <w:rPr>
          <w:rFonts w:ascii="仿宋_GB2312" w:eastAsia="仿宋_GB2312" w:cs="仿宋_GB2312" w:hint="eastAsia"/>
          <w:sz w:val="32"/>
          <w:szCs w:val="32"/>
        </w:rPr>
        <w:lastRenderedPageBreak/>
        <w:t>失业人员在领取失业保险金期间参加技能人才评价，可凭相应的职业资格证书或职业技能等级证书，在3个月内向社保经办机构申请技能提升补贴（以证书上的发证日期为准），其补贴标准按照初级（五级）不超过1000元、中级（四级）不超过1500元、高级（三级）不超过2000元。对失业人员在领取失业保险金期间取得职业资格证书或职业技能等级证书的，可参照上述标准执行。</w:t>
      </w:r>
    </w:p>
    <w:p w:rsidR="00EA2CED" w:rsidRDefault="00EA2CED" w:rsidP="00EA2CED">
      <w:pPr>
        <w:pStyle w:val="BodyText1I2"/>
        <w:snapToGrid w:val="0"/>
        <w:spacing w:before="0" w:beforeAutospacing="0" w:after="0" w:line="600" w:lineRule="exact"/>
        <w:ind w:leftChars="0" w:left="0" w:firstLine="594"/>
        <w:rPr>
          <w:rFonts w:ascii="仿宋_GB2312" w:eastAsia="仿宋_GB2312" w:cs="仿宋_GB2312"/>
          <w:sz w:val="32"/>
          <w:szCs w:val="32"/>
        </w:rPr>
      </w:pPr>
      <w:r>
        <w:rPr>
          <w:rFonts w:ascii="仿宋_GB2312" w:eastAsia="仿宋_GB2312" w:cs="仿宋_GB2312" w:hint="eastAsia"/>
          <w:sz w:val="32"/>
          <w:szCs w:val="32"/>
        </w:rPr>
        <w:t>对参保职工技能提升补贴申领条件，继续放宽至企业在职职工累计参加失业保险并缴纳失业保险费1年以上。</w:t>
      </w:r>
    </w:p>
    <w:p w:rsidR="00EA2CED" w:rsidRDefault="00EA2CED" w:rsidP="00EA2CED">
      <w:pPr>
        <w:pStyle w:val="BodyText1I2"/>
        <w:snapToGrid w:val="0"/>
        <w:spacing w:before="0" w:beforeAutospacing="0" w:after="0" w:line="600" w:lineRule="exact"/>
        <w:ind w:leftChars="0" w:left="0" w:firstLine="594"/>
        <w:rPr>
          <w:rFonts w:ascii="仿宋_GB2312" w:eastAsia="仿宋_GB2312" w:cs="仿宋_GB2312"/>
          <w:sz w:val="32"/>
          <w:szCs w:val="32"/>
        </w:rPr>
      </w:pPr>
      <w:r>
        <w:rPr>
          <w:rFonts w:ascii="仿宋_GB2312" w:eastAsia="仿宋_GB2312" w:cs="仿宋_GB2312" w:hint="eastAsia"/>
          <w:sz w:val="32"/>
          <w:szCs w:val="32"/>
        </w:rPr>
        <w:t>每人每年享受补贴次数最多不超过三次。上述</w:t>
      </w:r>
      <w:r>
        <w:rPr>
          <w:rFonts w:ascii="仿宋_GB2312" w:eastAsia="仿宋_GB2312" w:cs="仿宋_GB2312" w:hint="eastAsia"/>
          <w:kern w:val="0"/>
          <w:sz w:val="32"/>
          <w:szCs w:val="32"/>
        </w:rPr>
        <w:t>政策执行期限至2022年12月31日。</w:t>
      </w:r>
    </w:p>
    <w:p w:rsidR="00EA2CED" w:rsidRDefault="00EA2CED" w:rsidP="00EA2CED">
      <w:pPr>
        <w:pStyle w:val="BodyText1I2"/>
        <w:snapToGrid w:val="0"/>
        <w:spacing w:before="0" w:beforeAutospacing="0" w:after="0" w:line="600" w:lineRule="exact"/>
        <w:ind w:leftChars="0" w:left="0" w:firstLine="594"/>
        <w:rPr>
          <w:rFonts w:ascii="黑体" w:eastAsia="黑体" w:cs="仿宋_GB2312"/>
          <w:bCs/>
          <w:sz w:val="32"/>
          <w:szCs w:val="32"/>
        </w:rPr>
      </w:pPr>
      <w:r>
        <w:rPr>
          <w:rFonts w:ascii="黑体" w:eastAsia="黑体" w:cs="仿宋_GB2312" w:hint="eastAsia"/>
          <w:bCs/>
          <w:sz w:val="32"/>
          <w:szCs w:val="32"/>
        </w:rPr>
        <w:t>八、保障失业人员基本生活</w:t>
      </w:r>
    </w:p>
    <w:p w:rsidR="00EA2CED" w:rsidRDefault="00EA2CED" w:rsidP="00EA2CED">
      <w:pPr>
        <w:pStyle w:val="BodyText1I2"/>
        <w:snapToGrid w:val="0"/>
        <w:spacing w:before="0" w:beforeAutospacing="0" w:after="0" w:line="600" w:lineRule="exact"/>
        <w:ind w:leftChars="0" w:left="0" w:firstLine="594"/>
        <w:rPr>
          <w:rFonts w:ascii="仿宋_GB2312" w:eastAsia="仿宋_GB2312" w:cs="仿宋_GB2312"/>
          <w:sz w:val="32"/>
          <w:szCs w:val="32"/>
        </w:rPr>
      </w:pPr>
      <w:r>
        <w:rPr>
          <w:rFonts w:ascii="仿宋_GB2312" w:eastAsia="仿宋_GB2312" w:cs="仿宋_GB2312" w:hint="eastAsia"/>
          <w:sz w:val="32"/>
          <w:szCs w:val="32"/>
        </w:rPr>
        <w:t>加大失业人员基本生活保障力度，根据省政府有关部署，逐步将失业保险金月发放标准统一调整至我市最低工资标准的90%。持续做好失业保险金、代缴基本医疗保险费和失业农民工一次性生活补助金等常规性保生活待遇发放工作。</w:t>
      </w:r>
    </w:p>
    <w:p w:rsidR="00EA2CED" w:rsidRDefault="00EA2CED" w:rsidP="00EA2CED">
      <w:pPr>
        <w:pStyle w:val="BodyText1I2"/>
        <w:snapToGrid w:val="0"/>
        <w:spacing w:before="0" w:beforeAutospacing="0" w:after="0" w:line="600" w:lineRule="exact"/>
        <w:ind w:leftChars="0" w:left="0" w:firstLine="594"/>
        <w:rPr>
          <w:rFonts w:ascii="仿宋_GB2312" w:eastAsia="仿宋_GB2312" w:cs="仿宋_GB2312"/>
          <w:sz w:val="32"/>
          <w:szCs w:val="32"/>
        </w:rPr>
      </w:pPr>
      <w:r>
        <w:rPr>
          <w:rFonts w:ascii="仿宋_GB2312" w:eastAsia="仿宋_GB2312" w:cs="仿宋_GB2312" w:hint="eastAsia"/>
          <w:sz w:val="32"/>
          <w:szCs w:val="32"/>
        </w:rPr>
        <w:t>继续实施失业保险保障扩围政策，2022年1月1日至12月31日期间，领取失业保险金期满仍未就业的失业人员，以及失业保险参保人员在此期间解除或中止劳动关系且不符合领取失业保险金条件的，可向当地社保经办机构申领失业补助金；失业保险参保不满1年的失业农民工，在此期间解除或中止劳动关系，可向当地社保经办机构申领临时生活补助。未按规定履行失业保险缴费义务的不</w:t>
      </w:r>
      <w:r>
        <w:rPr>
          <w:rFonts w:ascii="仿宋_GB2312" w:eastAsia="仿宋_GB2312" w:cs="仿宋_GB2312" w:hint="eastAsia"/>
          <w:sz w:val="32"/>
          <w:szCs w:val="32"/>
        </w:rPr>
        <w:lastRenderedPageBreak/>
        <w:t>享受上述待遇。</w:t>
      </w:r>
    </w:p>
    <w:p w:rsidR="00EA2CED" w:rsidRDefault="00EA2CED" w:rsidP="00EA2CED">
      <w:pPr>
        <w:pStyle w:val="BodyText1I2"/>
        <w:snapToGrid w:val="0"/>
        <w:spacing w:before="0" w:beforeAutospacing="0" w:after="0" w:line="600" w:lineRule="exact"/>
        <w:ind w:leftChars="0" w:left="0" w:firstLine="594"/>
        <w:rPr>
          <w:rFonts w:ascii="仿宋_GB2312" w:eastAsia="仿宋_GB2312" w:cs="仿宋_GB2312"/>
          <w:sz w:val="32"/>
          <w:szCs w:val="32"/>
        </w:rPr>
      </w:pPr>
      <w:r>
        <w:rPr>
          <w:rFonts w:ascii="仿宋_GB2312" w:eastAsia="仿宋_GB2312" w:cs="仿宋_GB2312" w:hint="eastAsia"/>
          <w:sz w:val="32"/>
          <w:szCs w:val="32"/>
        </w:rPr>
        <w:t>失业补助金发放不超过6个月，按失业人员参保缴费时间区分执行标准：参保缴费6个月（含）以上的，按1000元执行；参保缴费不足6个月的，按500元执行。2022年1月1日至12月31日期间，</w:t>
      </w:r>
      <w:r>
        <w:rPr>
          <w:rFonts w:ascii="仿宋_GB2312" w:eastAsia="仿宋_GB2312" w:cs="仿宋_GB2312" w:hint="eastAsia"/>
          <w:bCs/>
          <w:sz w:val="32"/>
          <w:szCs w:val="32"/>
        </w:rPr>
        <w:t>对2019年1月1日之后参保不满1年的失业普通外来务工人员，按每月1005元发放不超过2个月的临时生活补助。政策受理期限截至2022年12月31日</w:t>
      </w:r>
      <w:r w:rsidR="002D40BB">
        <w:rPr>
          <w:rFonts w:ascii="仿宋_GB2312" w:eastAsia="仿宋_GB2312" w:cs="仿宋_GB2312" w:hint="eastAsia"/>
          <w:bCs/>
          <w:sz w:val="32"/>
          <w:szCs w:val="32"/>
        </w:rPr>
        <w:t>。</w:t>
      </w:r>
    </w:p>
    <w:p w:rsidR="00EA2CED" w:rsidRDefault="00EA2CED" w:rsidP="00EA2CED">
      <w:pPr>
        <w:snapToGrid w:val="0"/>
        <w:spacing w:line="600" w:lineRule="exact"/>
        <w:jc w:val="left"/>
        <w:rPr>
          <w:rFonts w:ascii="仿宋_GB2312" w:eastAsia="仿宋_GB2312" w:cs="仿宋_GB2312"/>
        </w:rPr>
      </w:pPr>
      <w:r>
        <w:rPr>
          <w:rFonts w:ascii="仿宋_GB2312" w:eastAsia="仿宋_GB2312" w:cs="仿宋_GB2312" w:hint="eastAsia"/>
        </w:rPr>
        <w:t xml:space="preserve">    2022年1月1日至5月31日期间，已按《厦门市人力资源和社会保障局办公室关于印发2021年部分减负稳岗扩围业务经办规范的通知》（厦人社办〔2021〕67号）等相关文件审核发放的，按标准发放。自2022年6月1日起新申领的，按新标准执行。</w:t>
      </w:r>
    </w:p>
    <w:p w:rsidR="00EA2CED" w:rsidRDefault="00EA2CED" w:rsidP="00EA2CED">
      <w:pPr>
        <w:pStyle w:val="BodyText1I2"/>
        <w:snapToGrid w:val="0"/>
        <w:spacing w:before="0" w:beforeAutospacing="0" w:after="0" w:line="600" w:lineRule="exact"/>
        <w:ind w:leftChars="0" w:left="0" w:firstLine="594"/>
        <w:rPr>
          <w:rFonts w:ascii="仿宋_GB2312" w:eastAsia="仿宋_GB2312" w:cs="仿宋_GB2312"/>
          <w:sz w:val="32"/>
          <w:szCs w:val="32"/>
        </w:rPr>
      </w:pPr>
      <w:r>
        <w:rPr>
          <w:rFonts w:ascii="仿宋_GB2312" w:eastAsia="仿宋_GB2312" w:cs="仿宋_GB2312" w:hint="eastAsia"/>
          <w:sz w:val="32"/>
          <w:szCs w:val="32"/>
        </w:rPr>
        <w:t>上述事项可通过厦门市人力资源和社会保障局官网（http://hrss.xm.gov.cn）及厦门市电子税务局网（https://etax.xiamen.chinatax.gov.cn）办理。</w:t>
      </w:r>
    </w:p>
    <w:p w:rsidR="001454EF" w:rsidRDefault="001454EF" w:rsidP="009F706D">
      <w:pPr>
        <w:pStyle w:val="BodyText1I2"/>
        <w:spacing w:before="0" w:beforeAutospacing="0" w:after="0"/>
        <w:ind w:leftChars="0" w:left="0" w:firstLine="594"/>
        <w:rPr>
          <w:rFonts w:ascii="仿宋_GB2312" w:eastAsia="仿宋_GB2312" w:cs="仿宋_GB2312"/>
          <w:sz w:val="32"/>
          <w:szCs w:val="32"/>
        </w:rPr>
      </w:pPr>
    </w:p>
    <w:p w:rsidR="00A83F47" w:rsidRPr="00A83F47" w:rsidRDefault="00A83F47" w:rsidP="00A83F47">
      <w:pPr>
        <w:pStyle w:val="2"/>
        <w:ind w:firstLine="594"/>
      </w:pPr>
    </w:p>
    <w:p w:rsidR="001969FF" w:rsidRDefault="001969FF" w:rsidP="001969FF">
      <w:pPr>
        <w:jc w:val="center"/>
        <w:rPr>
          <w:rFonts w:ascii="仿宋_GB2312" w:eastAsia="仿宋_GB2312" w:hAnsi="仿宋_GB2312" w:cs="仿宋_GB2312"/>
        </w:rPr>
      </w:pPr>
      <w:r>
        <w:rPr>
          <w:rFonts w:ascii="仿宋_GB2312" w:eastAsia="仿宋_GB2312" w:hAnsi="仿宋_GB2312" w:cs="仿宋_GB2312" w:hint="eastAsia"/>
        </w:rPr>
        <w:t xml:space="preserve">                     厦门市人力资源和社会保障局</w:t>
      </w:r>
    </w:p>
    <w:p w:rsidR="001969FF" w:rsidRDefault="001969FF" w:rsidP="001969FF">
      <w:pPr>
        <w:ind w:firstLineChars="1400" w:firstLine="4158"/>
        <w:rPr>
          <w:rFonts w:ascii="仿宋_GB2312" w:eastAsia="仿宋_GB2312" w:hAnsi="仿宋_GB2312" w:cs="仿宋_GB2312"/>
        </w:rPr>
      </w:pPr>
      <w:r>
        <w:rPr>
          <w:rFonts w:ascii="仿宋_GB2312" w:eastAsia="仿宋_GB2312" w:hAnsi="仿宋_GB2312" w:cs="仿宋_GB2312" w:hint="eastAsia"/>
        </w:rPr>
        <w:t xml:space="preserve">    2022年6月</w:t>
      </w:r>
      <w:r w:rsidR="00A83F47">
        <w:rPr>
          <w:rFonts w:ascii="仿宋_GB2312" w:eastAsia="仿宋_GB2312" w:hAnsi="仿宋_GB2312" w:cs="仿宋_GB2312" w:hint="eastAsia"/>
        </w:rPr>
        <w:t>1</w:t>
      </w:r>
      <w:r>
        <w:rPr>
          <w:rFonts w:ascii="仿宋_GB2312" w:eastAsia="仿宋_GB2312" w:hAnsi="仿宋_GB2312" w:cs="仿宋_GB2312" w:hint="eastAsia"/>
        </w:rPr>
        <w:t>日</w:t>
      </w:r>
    </w:p>
    <w:p w:rsidR="00C55B17" w:rsidRPr="009C5BDA" w:rsidRDefault="001969FF" w:rsidP="00EA2CED">
      <w:pPr>
        <w:rPr>
          <w:rFonts w:ascii="仿宋_GB2312" w:eastAsia="仿宋_GB2312"/>
        </w:rPr>
      </w:pPr>
      <w:r>
        <w:rPr>
          <w:rFonts w:ascii="仿宋_GB2312" w:eastAsia="仿宋_GB2312" w:hAnsi="仿宋_GB2312" w:cs="仿宋_GB2312" w:hint="eastAsia"/>
        </w:rPr>
        <w:t xml:space="preserve">    </w:t>
      </w:r>
      <w:r w:rsidR="009C5BDA" w:rsidRPr="009C5BDA">
        <w:rPr>
          <w:rFonts w:ascii="仿宋_GB2312" w:eastAsia="仿宋_GB2312" w:hint="eastAsia"/>
        </w:rPr>
        <w:t>（此件主动公开）</w:t>
      </w:r>
    </w:p>
    <w:p w:rsidR="00C55B17" w:rsidRDefault="00C55B17"/>
    <w:p w:rsidR="001969FF" w:rsidRDefault="001969FF" w:rsidP="001969FF">
      <w:pPr>
        <w:pStyle w:val="2"/>
        <w:ind w:firstLine="594"/>
      </w:pPr>
    </w:p>
    <w:p w:rsidR="001969FF" w:rsidRDefault="001969FF" w:rsidP="001969FF"/>
    <w:p w:rsidR="001969FF" w:rsidRDefault="001969FF" w:rsidP="001969FF">
      <w:pPr>
        <w:pStyle w:val="2"/>
        <w:ind w:firstLine="594"/>
      </w:pPr>
    </w:p>
    <w:p w:rsidR="001969FF" w:rsidRDefault="001969FF" w:rsidP="001969FF"/>
    <w:p w:rsidR="001969FF" w:rsidRDefault="001969FF" w:rsidP="001969FF">
      <w:pPr>
        <w:pStyle w:val="2"/>
        <w:ind w:firstLine="594"/>
      </w:pPr>
    </w:p>
    <w:p w:rsidR="001969FF" w:rsidRDefault="001969FF" w:rsidP="001969FF"/>
    <w:p w:rsidR="001969FF" w:rsidRDefault="001969FF" w:rsidP="001969FF">
      <w:pPr>
        <w:pStyle w:val="2"/>
        <w:ind w:firstLine="594"/>
      </w:pPr>
    </w:p>
    <w:p w:rsidR="001969FF" w:rsidRDefault="001969FF" w:rsidP="001969FF"/>
    <w:p w:rsidR="001969FF" w:rsidRDefault="001969FF" w:rsidP="001969FF">
      <w:pPr>
        <w:pStyle w:val="2"/>
        <w:ind w:firstLine="594"/>
      </w:pPr>
    </w:p>
    <w:p w:rsidR="001969FF" w:rsidRDefault="001969FF" w:rsidP="001969FF"/>
    <w:p w:rsidR="001969FF" w:rsidRDefault="001969FF" w:rsidP="001969FF">
      <w:pPr>
        <w:pStyle w:val="2"/>
        <w:ind w:firstLine="594"/>
      </w:pPr>
    </w:p>
    <w:p w:rsidR="001969FF" w:rsidRDefault="001969FF" w:rsidP="001969FF"/>
    <w:p w:rsidR="001969FF" w:rsidRDefault="001969FF" w:rsidP="001969FF">
      <w:pPr>
        <w:pStyle w:val="2"/>
        <w:ind w:firstLine="594"/>
      </w:pPr>
    </w:p>
    <w:p w:rsidR="001969FF" w:rsidRDefault="001969FF" w:rsidP="001969FF"/>
    <w:p w:rsidR="00CD4932" w:rsidRDefault="00CD4932" w:rsidP="00CD4932">
      <w:pPr>
        <w:pStyle w:val="2"/>
        <w:ind w:firstLine="594"/>
        <w:rPr>
          <w:rFonts w:hint="eastAsia"/>
        </w:rPr>
      </w:pPr>
    </w:p>
    <w:p w:rsidR="00F93129" w:rsidRPr="00F93129" w:rsidRDefault="00F93129" w:rsidP="00F93129"/>
    <w:p w:rsidR="00A83F47" w:rsidRDefault="00A83F47" w:rsidP="00A83F47">
      <w:pPr>
        <w:pStyle w:val="2"/>
        <w:ind w:firstLine="594"/>
      </w:pPr>
    </w:p>
    <w:p w:rsidR="00A83F47" w:rsidRPr="00A83F47" w:rsidRDefault="00A83F47" w:rsidP="00A83F47"/>
    <w:p w:rsidR="00C55B17" w:rsidRDefault="00C55B17" w:rsidP="006C787E">
      <w:pPr>
        <w:pStyle w:val="2"/>
        <w:ind w:firstLine="594"/>
      </w:pPr>
    </w:p>
    <w:tbl>
      <w:tblPr>
        <w:tblW w:w="8897" w:type="dxa"/>
        <w:tblLayout w:type="fixed"/>
        <w:tblLook w:val="04A0"/>
      </w:tblPr>
      <w:tblGrid>
        <w:gridCol w:w="8897"/>
      </w:tblGrid>
      <w:tr w:rsidR="00C55B17">
        <w:trPr>
          <w:trHeight w:val="240"/>
        </w:trPr>
        <w:tc>
          <w:tcPr>
            <w:tcW w:w="8897" w:type="dxa"/>
            <w:tcBorders>
              <w:top w:val="single" w:sz="4" w:space="0" w:color="auto"/>
              <w:bottom w:val="single" w:sz="4" w:space="0" w:color="auto"/>
            </w:tcBorders>
            <w:noWrap/>
          </w:tcPr>
          <w:p w:rsidR="00C55B17" w:rsidRDefault="00654EF3" w:rsidP="001969FF">
            <w:pPr>
              <w:rPr>
                <w:rFonts w:ascii="仿宋_GB2312" w:eastAsia="仿宋_GB2312"/>
              </w:rPr>
            </w:pPr>
            <w:r>
              <w:rPr>
                <w:rFonts w:ascii="仿宋_GB2312" w:eastAsia="仿宋_GB2312" w:hint="eastAsia"/>
              </w:rPr>
              <w:t>厦门市人力资源和社会保障局办公室       2022年</w:t>
            </w:r>
            <w:r w:rsidR="001969FF">
              <w:rPr>
                <w:rFonts w:ascii="仿宋_GB2312" w:eastAsia="仿宋_GB2312" w:hint="eastAsia"/>
              </w:rPr>
              <w:t>6</w:t>
            </w:r>
            <w:r>
              <w:rPr>
                <w:rFonts w:ascii="仿宋_GB2312" w:eastAsia="仿宋_GB2312" w:hint="eastAsia"/>
              </w:rPr>
              <w:t>月</w:t>
            </w:r>
            <w:r w:rsidR="00EC3356">
              <w:rPr>
                <w:rFonts w:ascii="仿宋_GB2312" w:eastAsia="仿宋_GB2312" w:hint="eastAsia"/>
              </w:rPr>
              <w:t>1</w:t>
            </w:r>
            <w:r>
              <w:rPr>
                <w:rFonts w:ascii="仿宋_GB2312" w:eastAsia="仿宋_GB2312" w:hint="eastAsia"/>
              </w:rPr>
              <w:t xml:space="preserve">日印发                   </w:t>
            </w:r>
          </w:p>
        </w:tc>
      </w:tr>
    </w:tbl>
    <w:p w:rsidR="00C55B17" w:rsidRDefault="00C55B17">
      <w:pPr>
        <w:rPr>
          <w:rFonts w:ascii="仿宋_GB2312" w:eastAsia="仿宋_GB2312" w:cs="仿宋"/>
        </w:rPr>
      </w:pPr>
    </w:p>
    <w:sectPr w:rsidR="00C55B17" w:rsidSect="00C55B17">
      <w:footerReference w:type="default" r:id="rId9"/>
      <w:pgSz w:w="11906" w:h="16838"/>
      <w:pgMar w:top="2098" w:right="1474" w:bottom="1985" w:left="1588" w:header="851" w:footer="992" w:gutter="0"/>
      <w:pgNumType w:fmt="decimalFullWidth"/>
      <w:cols w:space="720"/>
      <w:docGrid w:type="linesAndChars" w:linePitch="634" w:charSpace="-47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2D7" w:rsidRDefault="005D02D7" w:rsidP="00C55B17">
      <w:r>
        <w:separator/>
      </w:r>
    </w:p>
  </w:endnote>
  <w:endnote w:type="continuationSeparator" w:id="1">
    <w:p w:rsidR="005D02D7" w:rsidRDefault="005D02D7" w:rsidP="00C55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17" w:rsidRDefault="00883315">
    <w:pPr>
      <w:pStyle w:val="a6"/>
      <w:framePr w:wrap="around" w:vAnchor="text" w:hAnchor="page" w:x="9311" w:y="-548"/>
      <w:rPr>
        <w:rStyle w:val="ab"/>
        <w:rFonts w:eastAsia="仿宋_GB2312"/>
        <w:sz w:val="28"/>
        <w:szCs w:val="28"/>
      </w:rPr>
    </w:pPr>
    <w:r w:rsidRPr="00883315">
      <w:rPr>
        <w:sz w:val="28"/>
      </w:rPr>
      <w:pict>
        <v:shapetype id="_x0000_t202" coordsize="21600,21600" o:spt="202" path="m,l,21600r21600,l21600,xe">
          <v:stroke joinstyle="miter"/>
          <v:path gradientshapeok="t" o:connecttype="rect"/>
        </v:shapetype>
        <v:shape id="_x0000_s2049" type="#_x0000_t202" style="position:absolute;margin-left:124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C55B17" w:rsidRDefault="00654EF3">
                <w:pPr>
                  <w:pStyle w:val="a6"/>
                  <w:rPr>
                    <w:rStyle w:val="ab"/>
                    <w:rFonts w:ascii="Batang" w:eastAsia="宋体" w:hAnsi="Batang" w:cs="Batang"/>
                    <w:sz w:val="24"/>
                    <w:szCs w:val="24"/>
                  </w:rPr>
                </w:pPr>
                <w:r>
                  <w:rPr>
                    <w:rFonts w:ascii="Batang" w:eastAsia="宋体" w:hAnsi="Batang" w:cs="Batang" w:hint="eastAsia"/>
                    <w:sz w:val="24"/>
                    <w:szCs w:val="24"/>
                  </w:rPr>
                  <w:t>-</w:t>
                </w:r>
                <w:r w:rsidR="00883315">
                  <w:rPr>
                    <w:rFonts w:ascii="Batang" w:eastAsia="Batang" w:hAnsi="Batang" w:cs="Batang" w:hint="eastAsia"/>
                    <w:sz w:val="24"/>
                    <w:szCs w:val="24"/>
                  </w:rPr>
                  <w:fldChar w:fldCharType="begin"/>
                </w:r>
                <w:r>
                  <w:rPr>
                    <w:rStyle w:val="ab"/>
                    <w:rFonts w:ascii="Batang" w:eastAsia="Batang" w:hAnsi="Batang" w:cs="Batang" w:hint="eastAsia"/>
                    <w:sz w:val="24"/>
                    <w:szCs w:val="24"/>
                  </w:rPr>
                  <w:instrText xml:space="preserve">PAGE  </w:instrText>
                </w:r>
                <w:r w:rsidR="00883315">
                  <w:rPr>
                    <w:rFonts w:ascii="Batang" w:eastAsia="Batang" w:hAnsi="Batang" w:cs="Batang" w:hint="eastAsia"/>
                    <w:sz w:val="24"/>
                    <w:szCs w:val="24"/>
                  </w:rPr>
                  <w:fldChar w:fldCharType="separate"/>
                </w:r>
                <w:r w:rsidR="00F93129">
                  <w:rPr>
                    <w:rStyle w:val="ab"/>
                    <w:rFonts w:ascii="Batang" w:eastAsia="Batang" w:hAnsi="Batang" w:cs="Batang" w:hint="eastAsia"/>
                    <w:noProof/>
                    <w:sz w:val="24"/>
                    <w:szCs w:val="24"/>
                  </w:rPr>
                  <w:t>６</w:t>
                </w:r>
                <w:r w:rsidR="00883315">
                  <w:rPr>
                    <w:rFonts w:ascii="Batang" w:eastAsia="Batang" w:hAnsi="Batang" w:cs="Batang" w:hint="eastAsia"/>
                    <w:sz w:val="24"/>
                    <w:szCs w:val="24"/>
                  </w:rPr>
                  <w:fldChar w:fldCharType="end"/>
                </w:r>
                <w:r>
                  <w:rPr>
                    <w:rFonts w:ascii="Batang" w:eastAsia="宋体" w:hAnsi="Batang" w:cs="Batang" w:hint="eastAsia"/>
                    <w:sz w:val="24"/>
                    <w:szCs w:val="24"/>
                  </w:rPr>
                  <w:t>-</w:t>
                </w:r>
              </w:p>
            </w:txbxContent>
          </v:textbox>
          <w10:wrap anchorx="margin"/>
        </v:shape>
      </w:pict>
    </w:r>
  </w:p>
  <w:p w:rsidR="00C55B17" w:rsidRDefault="00C55B17">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2D7" w:rsidRDefault="005D02D7" w:rsidP="00C55B17">
      <w:r>
        <w:separator/>
      </w:r>
    </w:p>
  </w:footnote>
  <w:footnote w:type="continuationSeparator" w:id="1">
    <w:p w:rsidR="005D02D7" w:rsidRDefault="005D02D7" w:rsidP="00C55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FF0B0E"/>
    <w:multiLevelType w:val="singleLevel"/>
    <w:tmpl w:val="B5FF0B0E"/>
    <w:lvl w:ilvl="0">
      <w:start w:val="1"/>
      <w:numFmt w:val="chineseCounting"/>
      <w:suff w:val="nothing"/>
      <w:lvlText w:val="%1、"/>
      <w:lvlJc w:val="left"/>
      <w:rPr>
        <w:rFonts w:hint="eastAsia"/>
      </w:rPr>
    </w:lvl>
  </w:abstractNum>
  <w:abstractNum w:abstractNumId="1">
    <w:nsid w:val="D2E95FBF"/>
    <w:multiLevelType w:val="singleLevel"/>
    <w:tmpl w:val="D2E95FBF"/>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efaultTabStop w:val="420"/>
  <w:drawingGridHorizontalSpacing w:val="297"/>
  <w:drawingGridVerticalSpacing w:val="317"/>
  <w:displayHorizontalDrawingGridEvery w:val="0"/>
  <w:displayVerticalDrawingGridEvery w:val="2"/>
  <w:characterSpacingControl w:val="compressPunctuation"/>
  <w:hdrShapeDefaults>
    <o:shapedefaults v:ext="edit" spidmax="2662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562D"/>
    <w:rsid w:val="00011A5F"/>
    <w:rsid w:val="00012388"/>
    <w:rsid w:val="000147C0"/>
    <w:rsid w:val="00034C8D"/>
    <w:rsid w:val="000365B2"/>
    <w:rsid w:val="00040BA7"/>
    <w:rsid w:val="00072224"/>
    <w:rsid w:val="000C1C57"/>
    <w:rsid w:val="000C5178"/>
    <w:rsid w:val="000D09FB"/>
    <w:rsid w:val="000D262C"/>
    <w:rsid w:val="0010063B"/>
    <w:rsid w:val="001100E6"/>
    <w:rsid w:val="00112149"/>
    <w:rsid w:val="0012439B"/>
    <w:rsid w:val="00125718"/>
    <w:rsid w:val="001454EF"/>
    <w:rsid w:val="00147B99"/>
    <w:rsid w:val="001609B8"/>
    <w:rsid w:val="00172D65"/>
    <w:rsid w:val="001776C6"/>
    <w:rsid w:val="001969FF"/>
    <w:rsid w:val="001A62D6"/>
    <w:rsid w:val="001D19AF"/>
    <w:rsid w:val="001D3B9E"/>
    <w:rsid w:val="001E3B4B"/>
    <w:rsid w:val="001F1588"/>
    <w:rsid w:val="001F3C0F"/>
    <w:rsid w:val="00216C10"/>
    <w:rsid w:val="002310AD"/>
    <w:rsid w:val="002511D1"/>
    <w:rsid w:val="002C41D5"/>
    <w:rsid w:val="002D40BB"/>
    <w:rsid w:val="00312FDA"/>
    <w:rsid w:val="003304B7"/>
    <w:rsid w:val="003326F9"/>
    <w:rsid w:val="003401F8"/>
    <w:rsid w:val="00345490"/>
    <w:rsid w:val="003521FF"/>
    <w:rsid w:val="00355523"/>
    <w:rsid w:val="00366EF2"/>
    <w:rsid w:val="00383DF6"/>
    <w:rsid w:val="00397F3A"/>
    <w:rsid w:val="003A744F"/>
    <w:rsid w:val="003A7B94"/>
    <w:rsid w:val="003B1C75"/>
    <w:rsid w:val="003B599E"/>
    <w:rsid w:val="003C2BD3"/>
    <w:rsid w:val="003C41DF"/>
    <w:rsid w:val="003C4EB7"/>
    <w:rsid w:val="003F1269"/>
    <w:rsid w:val="003F2BC0"/>
    <w:rsid w:val="00447DFC"/>
    <w:rsid w:val="004523D6"/>
    <w:rsid w:val="0048535B"/>
    <w:rsid w:val="00487F77"/>
    <w:rsid w:val="0049643C"/>
    <w:rsid w:val="00496D34"/>
    <w:rsid w:val="004A0A55"/>
    <w:rsid w:val="004A582E"/>
    <w:rsid w:val="004B3D5D"/>
    <w:rsid w:val="004D4611"/>
    <w:rsid w:val="004D77AD"/>
    <w:rsid w:val="004E3BF2"/>
    <w:rsid w:val="004E5B93"/>
    <w:rsid w:val="004F38C4"/>
    <w:rsid w:val="004F52B1"/>
    <w:rsid w:val="00511A97"/>
    <w:rsid w:val="00513DC2"/>
    <w:rsid w:val="00552BBE"/>
    <w:rsid w:val="0056767A"/>
    <w:rsid w:val="00572D23"/>
    <w:rsid w:val="005772A5"/>
    <w:rsid w:val="005B2CFE"/>
    <w:rsid w:val="005B66EC"/>
    <w:rsid w:val="005B7E14"/>
    <w:rsid w:val="005D02D7"/>
    <w:rsid w:val="005D182E"/>
    <w:rsid w:val="005D611A"/>
    <w:rsid w:val="005F1238"/>
    <w:rsid w:val="00600E2A"/>
    <w:rsid w:val="006157CD"/>
    <w:rsid w:val="00616F51"/>
    <w:rsid w:val="0061765A"/>
    <w:rsid w:val="0064736E"/>
    <w:rsid w:val="00654EF3"/>
    <w:rsid w:val="00656A99"/>
    <w:rsid w:val="00663845"/>
    <w:rsid w:val="00674A36"/>
    <w:rsid w:val="00680C49"/>
    <w:rsid w:val="0068261E"/>
    <w:rsid w:val="00683423"/>
    <w:rsid w:val="00683903"/>
    <w:rsid w:val="00691C6B"/>
    <w:rsid w:val="006C19E6"/>
    <w:rsid w:val="006C787E"/>
    <w:rsid w:val="006D20ED"/>
    <w:rsid w:val="006E1312"/>
    <w:rsid w:val="006F1635"/>
    <w:rsid w:val="006F3534"/>
    <w:rsid w:val="006F682C"/>
    <w:rsid w:val="006F6837"/>
    <w:rsid w:val="00704782"/>
    <w:rsid w:val="00750622"/>
    <w:rsid w:val="007658B6"/>
    <w:rsid w:val="00771B3B"/>
    <w:rsid w:val="00773357"/>
    <w:rsid w:val="007875A1"/>
    <w:rsid w:val="0079530E"/>
    <w:rsid w:val="007A3E40"/>
    <w:rsid w:val="007B5FE0"/>
    <w:rsid w:val="007D1E73"/>
    <w:rsid w:val="007D2E76"/>
    <w:rsid w:val="00807BFA"/>
    <w:rsid w:val="00820938"/>
    <w:rsid w:val="00822BBD"/>
    <w:rsid w:val="008517F7"/>
    <w:rsid w:val="00883315"/>
    <w:rsid w:val="0088432F"/>
    <w:rsid w:val="00892F48"/>
    <w:rsid w:val="008B0631"/>
    <w:rsid w:val="008C6D5E"/>
    <w:rsid w:val="008D793E"/>
    <w:rsid w:val="00923F86"/>
    <w:rsid w:val="009329EF"/>
    <w:rsid w:val="009354E8"/>
    <w:rsid w:val="009456DB"/>
    <w:rsid w:val="00951854"/>
    <w:rsid w:val="0096721C"/>
    <w:rsid w:val="0098523C"/>
    <w:rsid w:val="009965DF"/>
    <w:rsid w:val="009A0D33"/>
    <w:rsid w:val="009A7083"/>
    <w:rsid w:val="009C5BDA"/>
    <w:rsid w:val="009E1F78"/>
    <w:rsid w:val="009F706D"/>
    <w:rsid w:val="00A03743"/>
    <w:rsid w:val="00A16FCB"/>
    <w:rsid w:val="00A22A2A"/>
    <w:rsid w:val="00A315EA"/>
    <w:rsid w:val="00A31A41"/>
    <w:rsid w:val="00A35A54"/>
    <w:rsid w:val="00A46A39"/>
    <w:rsid w:val="00A72108"/>
    <w:rsid w:val="00A82DC5"/>
    <w:rsid w:val="00A83F47"/>
    <w:rsid w:val="00A87C60"/>
    <w:rsid w:val="00AD05FD"/>
    <w:rsid w:val="00AD6BC1"/>
    <w:rsid w:val="00AE5297"/>
    <w:rsid w:val="00AE76A8"/>
    <w:rsid w:val="00AF065B"/>
    <w:rsid w:val="00AF4365"/>
    <w:rsid w:val="00B27FCA"/>
    <w:rsid w:val="00B40336"/>
    <w:rsid w:val="00B41068"/>
    <w:rsid w:val="00B42F1D"/>
    <w:rsid w:val="00B836A4"/>
    <w:rsid w:val="00B90D21"/>
    <w:rsid w:val="00B941AA"/>
    <w:rsid w:val="00B96CDC"/>
    <w:rsid w:val="00BA3269"/>
    <w:rsid w:val="00BB2826"/>
    <w:rsid w:val="00BC0B15"/>
    <w:rsid w:val="00BD1F86"/>
    <w:rsid w:val="00BD2905"/>
    <w:rsid w:val="00BF1F5E"/>
    <w:rsid w:val="00C01B80"/>
    <w:rsid w:val="00C31FAF"/>
    <w:rsid w:val="00C459E8"/>
    <w:rsid w:val="00C55B17"/>
    <w:rsid w:val="00C673F4"/>
    <w:rsid w:val="00C8120B"/>
    <w:rsid w:val="00C83C1B"/>
    <w:rsid w:val="00CD0803"/>
    <w:rsid w:val="00CD4932"/>
    <w:rsid w:val="00CE5240"/>
    <w:rsid w:val="00D0580C"/>
    <w:rsid w:val="00D11F85"/>
    <w:rsid w:val="00D23DE6"/>
    <w:rsid w:val="00D313E4"/>
    <w:rsid w:val="00D408A9"/>
    <w:rsid w:val="00D523F7"/>
    <w:rsid w:val="00D63FAD"/>
    <w:rsid w:val="00D74731"/>
    <w:rsid w:val="00DA6125"/>
    <w:rsid w:val="00DC1439"/>
    <w:rsid w:val="00DC4AB0"/>
    <w:rsid w:val="00DD40BB"/>
    <w:rsid w:val="00DE46B4"/>
    <w:rsid w:val="00DF0D0E"/>
    <w:rsid w:val="00DF1485"/>
    <w:rsid w:val="00DF7135"/>
    <w:rsid w:val="00E037B1"/>
    <w:rsid w:val="00E0562D"/>
    <w:rsid w:val="00E13959"/>
    <w:rsid w:val="00E13E59"/>
    <w:rsid w:val="00E2322F"/>
    <w:rsid w:val="00E44E6C"/>
    <w:rsid w:val="00E5343C"/>
    <w:rsid w:val="00E61015"/>
    <w:rsid w:val="00E87A6A"/>
    <w:rsid w:val="00EA2CED"/>
    <w:rsid w:val="00EC3356"/>
    <w:rsid w:val="00ED664C"/>
    <w:rsid w:val="00EE2E4E"/>
    <w:rsid w:val="00EF52A0"/>
    <w:rsid w:val="00F03DCC"/>
    <w:rsid w:val="00F04F85"/>
    <w:rsid w:val="00F12F43"/>
    <w:rsid w:val="00F31AE1"/>
    <w:rsid w:val="00F47C47"/>
    <w:rsid w:val="00F501D9"/>
    <w:rsid w:val="00F505A9"/>
    <w:rsid w:val="00F569E7"/>
    <w:rsid w:val="00F90A50"/>
    <w:rsid w:val="00F93129"/>
    <w:rsid w:val="00FA6B20"/>
    <w:rsid w:val="00FB30E0"/>
    <w:rsid w:val="00FB6002"/>
    <w:rsid w:val="00FB66DD"/>
    <w:rsid w:val="00FC24D9"/>
    <w:rsid w:val="00FE7289"/>
    <w:rsid w:val="00FE7D5E"/>
    <w:rsid w:val="00FF77A0"/>
    <w:rsid w:val="03EC591B"/>
    <w:rsid w:val="04962578"/>
    <w:rsid w:val="04D930BD"/>
    <w:rsid w:val="04FD1EBE"/>
    <w:rsid w:val="05980711"/>
    <w:rsid w:val="06FF64E9"/>
    <w:rsid w:val="078C313B"/>
    <w:rsid w:val="07AA2717"/>
    <w:rsid w:val="09790FCB"/>
    <w:rsid w:val="09937AEE"/>
    <w:rsid w:val="09D00CA6"/>
    <w:rsid w:val="0A452E93"/>
    <w:rsid w:val="0BD95123"/>
    <w:rsid w:val="0C29114F"/>
    <w:rsid w:val="0CFB2EAC"/>
    <w:rsid w:val="0DE67253"/>
    <w:rsid w:val="0EE869A2"/>
    <w:rsid w:val="0F0408B8"/>
    <w:rsid w:val="0F0C0032"/>
    <w:rsid w:val="0FE44239"/>
    <w:rsid w:val="0FEA20ED"/>
    <w:rsid w:val="100E5236"/>
    <w:rsid w:val="10AE1640"/>
    <w:rsid w:val="11204643"/>
    <w:rsid w:val="11BD5FB1"/>
    <w:rsid w:val="12A966B8"/>
    <w:rsid w:val="13231EF3"/>
    <w:rsid w:val="13D81AF8"/>
    <w:rsid w:val="14D00D58"/>
    <w:rsid w:val="182355D6"/>
    <w:rsid w:val="1B6B7950"/>
    <w:rsid w:val="1B761680"/>
    <w:rsid w:val="1C0E347B"/>
    <w:rsid w:val="1D1C2302"/>
    <w:rsid w:val="1D522EE8"/>
    <w:rsid w:val="1E855324"/>
    <w:rsid w:val="1F5F0916"/>
    <w:rsid w:val="20503496"/>
    <w:rsid w:val="21476390"/>
    <w:rsid w:val="215E5026"/>
    <w:rsid w:val="22037C06"/>
    <w:rsid w:val="23565C41"/>
    <w:rsid w:val="249841B4"/>
    <w:rsid w:val="24B10B20"/>
    <w:rsid w:val="24B358A6"/>
    <w:rsid w:val="2534468C"/>
    <w:rsid w:val="25675CB6"/>
    <w:rsid w:val="25B96107"/>
    <w:rsid w:val="26736BB3"/>
    <w:rsid w:val="27021D0F"/>
    <w:rsid w:val="27BA6DAC"/>
    <w:rsid w:val="27D23605"/>
    <w:rsid w:val="280A3758"/>
    <w:rsid w:val="282F0B88"/>
    <w:rsid w:val="28C11358"/>
    <w:rsid w:val="29400708"/>
    <w:rsid w:val="29556069"/>
    <w:rsid w:val="298D48D8"/>
    <w:rsid w:val="29B356B4"/>
    <w:rsid w:val="2CB11F5C"/>
    <w:rsid w:val="2CF97DF2"/>
    <w:rsid w:val="2D6064DC"/>
    <w:rsid w:val="2DA92003"/>
    <w:rsid w:val="30F90FD1"/>
    <w:rsid w:val="320D621A"/>
    <w:rsid w:val="34C66FE1"/>
    <w:rsid w:val="35336047"/>
    <w:rsid w:val="376B774E"/>
    <w:rsid w:val="37F9133B"/>
    <w:rsid w:val="38CB1282"/>
    <w:rsid w:val="39260E62"/>
    <w:rsid w:val="39527C10"/>
    <w:rsid w:val="39583AAC"/>
    <w:rsid w:val="397B445B"/>
    <w:rsid w:val="398C6D9F"/>
    <w:rsid w:val="3A660D3B"/>
    <w:rsid w:val="3AC3270A"/>
    <w:rsid w:val="3B940423"/>
    <w:rsid w:val="3BA92E7A"/>
    <w:rsid w:val="3BF12EAA"/>
    <w:rsid w:val="3C466685"/>
    <w:rsid w:val="3CA02F19"/>
    <w:rsid w:val="3CA1060F"/>
    <w:rsid w:val="3DA8484F"/>
    <w:rsid w:val="3DD9664B"/>
    <w:rsid w:val="3EB25DCF"/>
    <w:rsid w:val="3EC04EF6"/>
    <w:rsid w:val="3F66363F"/>
    <w:rsid w:val="403C57C2"/>
    <w:rsid w:val="40711EAA"/>
    <w:rsid w:val="40AC10FC"/>
    <w:rsid w:val="40B059C5"/>
    <w:rsid w:val="40E05883"/>
    <w:rsid w:val="411D6D42"/>
    <w:rsid w:val="413E1EA3"/>
    <w:rsid w:val="416965EF"/>
    <w:rsid w:val="42B308E5"/>
    <w:rsid w:val="430A0659"/>
    <w:rsid w:val="44AF7993"/>
    <w:rsid w:val="4529181D"/>
    <w:rsid w:val="4682003B"/>
    <w:rsid w:val="46912CF1"/>
    <w:rsid w:val="46DA17B8"/>
    <w:rsid w:val="46E61FD3"/>
    <w:rsid w:val="475742D6"/>
    <w:rsid w:val="4BB359AF"/>
    <w:rsid w:val="4C694EB6"/>
    <w:rsid w:val="4CC34D64"/>
    <w:rsid w:val="4D39383B"/>
    <w:rsid w:val="4E2E0B1A"/>
    <w:rsid w:val="4EF61381"/>
    <w:rsid w:val="51737F60"/>
    <w:rsid w:val="52397344"/>
    <w:rsid w:val="537526CE"/>
    <w:rsid w:val="556C3CBC"/>
    <w:rsid w:val="55A81390"/>
    <w:rsid w:val="5615361A"/>
    <w:rsid w:val="56226BFF"/>
    <w:rsid w:val="56E473C5"/>
    <w:rsid w:val="57FB2A37"/>
    <w:rsid w:val="58901612"/>
    <w:rsid w:val="59306A7B"/>
    <w:rsid w:val="59E70C7C"/>
    <w:rsid w:val="5A016E9C"/>
    <w:rsid w:val="5C332C32"/>
    <w:rsid w:val="5CA43EC7"/>
    <w:rsid w:val="5CB35ED6"/>
    <w:rsid w:val="5CD443A8"/>
    <w:rsid w:val="5D09055E"/>
    <w:rsid w:val="5DB82DB1"/>
    <w:rsid w:val="5F2B3009"/>
    <w:rsid w:val="5F7A4941"/>
    <w:rsid w:val="61C762CE"/>
    <w:rsid w:val="632D46CE"/>
    <w:rsid w:val="648042E2"/>
    <w:rsid w:val="66CE2720"/>
    <w:rsid w:val="67330CCE"/>
    <w:rsid w:val="673A6163"/>
    <w:rsid w:val="67424622"/>
    <w:rsid w:val="680A186F"/>
    <w:rsid w:val="69934B46"/>
    <w:rsid w:val="69D864D8"/>
    <w:rsid w:val="69F81A5C"/>
    <w:rsid w:val="6A516E2C"/>
    <w:rsid w:val="6C6C636B"/>
    <w:rsid w:val="6CB95224"/>
    <w:rsid w:val="6DA308D2"/>
    <w:rsid w:val="6F43099E"/>
    <w:rsid w:val="6FE27D8F"/>
    <w:rsid w:val="700E6411"/>
    <w:rsid w:val="70993C05"/>
    <w:rsid w:val="720A1C0B"/>
    <w:rsid w:val="73D969D7"/>
    <w:rsid w:val="762E5B72"/>
    <w:rsid w:val="76591C93"/>
    <w:rsid w:val="781D6526"/>
    <w:rsid w:val="78257503"/>
    <w:rsid w:val="78816146"/>
    <w:rsid w:val="793F7FB7"/>
    <w:rsid w:val="7B2C0E45"/>
    <w:rsid w:val="7CC12ECC"/>
    <w:rsid w:val="7D4662BE"/>
    <w:rsid w:val="7DEC340C"/>
    <w:rsid w:val="7E9D6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Date" w:qFormat="1"/>
    <w:lsdException w:name="Body Text First Indent 2" w:uiPriority="99"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55B17"/>
    <w:pPr>
      <w:widowControl w:val="0"/>
      <w:jc w:val="both"/>
    </w:pPr>
    <w:rPr>
      <w:rFonts w:eastAsia="方正仿宋"/>
      <w:kern w:val="2"/>
      <w:sz w:val="32"/>
      <w:szCs w:val="32"/>
    </w:rPr>
  </w:style>
  <w:style w:type="paragraph" w:styleId="1">
    <w:name w:val="heading 1"/>
    <w:basedOn w:val="a"/>
    <w:next w:val="a"/>
    <w:qFormat/>
    <w:rsid w:val="00C55B1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qFormat/>
    <w:rsid w:val="00C55B17"/>
    <w:pPr>
      <w:ind w:firstLine="420"/>
    </w:pPr>
  </w:style>
  <w:style w:type="paragraph" w:styleId="a3">
    <w:name w:val="Body Text Indent"/>
    <w:basedOn w:val="a"/>
    <w:qFormat/>
    <w:rsid w:val="00C55B17"/>
    <w:pPr>
      <w:ind w:firstLineChars="200" w:firstLine="640"/>
    </w:pPr>
    <w:rPr>
      <w:szCs w:val="24"/>
    </w:rPr>
  </w:style>
  <w:style w:type="paragraph" w:styleId="5">
    <w:name w:val="index 5"/>
    <w:basedOn w:val="a"/>
    <w:next w:val="a"/>
    <w:semiHidden/>
    <w:qFormat/>
    <w:rsid w:val="00C55B17"/>
    <w:pPr>
      <w:ind w:leftChars="800" w:left="800"/>
    </w:pPr>
    <w:rPr>
      <w:rFonts w:eastAsia="宋体"/>
      <w:sz w:val="21"/>
      <w:szCs w:val="24"/>
    </w:rPr>
  </w:style>
  <w:style w:type="paragraph" w:styleId="a4">
    <w:name w:val="Date"/>
    <w:basedOn w:val="a"/>
    <w:next w:val="a"/>
    <w:qFormat/>
    <w:rsid w:val="00C55B17"/>
    <w:pPr>
      <w:ind w:leftChars="2500" w:left="100"/>
    </w:pPr>
  </w:style>
  <w:style w:type="paragraph" w:styleId="a5">
    <w:name w:val="Balloon Text"/>
    <w:basedOn w:val="a"/>
    <w:semiHidden/>
    <w:qFormat/>
    <w:rsid w:val="00C55B17"/>
    <w:rPr>
      <w:sz w:val="18"/>
      <w:szCs w:val="18"/>
    </w:rPr>
  </w:style>
  <w:style w:type="paragraph" w:styleId="a6">
    <w:name w:val="footer"/>
    <w:basedOn w:val="a"/>
    <w:link w:val="Char"/>
    <w:qFormat/>
    <w:rsid w:val="00C55B17"/>
    <w:pPr>
      <w:tabs>
        <w:tab w:val="center" w:pos="4153"/>
        <w:tab w:val="right" w:pos="8306"/>
      </w:tabs>
      <w:snapToGrid w:val="0"/>
      <w:jc w:val="left"/>
    </w:pPr>
    <w:rPr>
      <w:sz w:val="18"/>
      <w:szCs w:val="18"/>
    </w:rPr>
  </w:style>
  <w:style w:type="paragraph" w:styleId="a7">
    <w:name w:val="header"/>
    <w:basedOn w:val="a"/>
    <w:link w:val="Char0"/>
    <w:qFormat/>
    <w:rsid w:val="00C55B17"/>
    <w:pPr>
      <w:pBdr>
        <w:bottom w:val="single" w:sz="6" w:space="1" w:color="auto"/>
      </w:pBdr>
      <w:tabs>
        <w:tab w:val="center" w:pos="4153"/>
        <w:tab w:val="right" w:pos="8306"/>
      </w:tabs>
      <w:snapToGrid w:val="0"/>
      <w:jc w:val="center"/>
    </w:pPr>
    <w:rPr>
      <w:sz w:val="18"/>
      <w:szCs w:val="18"/>
    </w:rPr>
  </w:style>
  <w:style w:type="paragraph" w:styleId="a8">
    <w:name w:val="Normal (Web)"/>
    <w:basedOn w:val="a"/>
    <w:semiHidden/>
    <w:qFormat/>
    <w:rsid w:val="00C55B17"/>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qFormat/>
    <w:rsid w:val="00C55B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C55B17"/>
    <w:rPr>
      <w:rFonts w:cs="Times New Roman"/>
      <w:b/>
      <w:bCs/>
    </w:rPr>
  </w:style>
  <w:style w:type="character" w:styleId="ab">
    <w:name w:val="page number"/>
    <w:basedOn w:val="a0"/>
    <w:qFormat/>
    <w:rsid w:val="00C55B17"/>
  </w:style>
  <w:style w:type="character" w:styleId="ac">
    <w:name w:val="Emphasis"/>
    <w:basedOn w:val="a0"/>
    <w:qFormat/>
    <w:rsid w:val="00C55B17"/>
    <w:rPr>
      <w:rFonts w:cs="Times New Roman"/>
      <w:color w:val="CC0000"/>
    </w:rPr>
  </w:style>
  <w:style w:type="character" w:styleId="ad">
    <w:name w:val="Hyperlink"/>
    <w:basedOn w:val="a0"/>
    <w:qFormat/>
    <w:rsid w:val="00C55B17"/>
    <w:rPr>
      <w:rFonts w:cs="Times New Roman"/>
      <w:color w:val="3F88BF"/>
      <w:sz w:val="24"/>
      <w:szCs w:val="24"/>
    </w:rPr>
  </w:style>
  <w:style w:type="paragraph" w:customStyle="1" w:styleId="10">
    <w:name w:val="列出段落1"/>
    <w:next w:val="5"/>
    <w:qFormat/>
    <w:rsid w:val="00C55B17"/>
    <w:pPr>
      <w:widowControl w:val="0"/>
      <w:ind w:firstLineChars="200" w:firstLine="200"/>
      <w:jc w:val="both"/>
    </w:pPr>
    <w:rPr>
      <w:rFonts w:ascii="Calibri" w:hAnsi="Calibri" w:cs="Arial"/>
      <w:kern w:val="2"/>
      <w:sz w:val="21"/>
      <w:szCs w:val="22"/>
    </w:rPr>
  </w:style>
  <w:style w:type="character" w:customStyle="1" w:styleId="Char0">
    <w:name w:val="页眉 Char"/>
    <w:basedOn w:val="a0"/>
    <w:link w:val="a7"/>
    <w:semiHidden/>
    <w:qFormat/>
    <w:locked/>
    <w:rsid w:val="00C55B17"/>
    <w:rPr>
      <w:rFonts w:eastAsia="方正仿宋"/>
      <w:kern w:val="2"/>
      <w:sz w:val="18"/>
      <w:szCs w:val="18"/>
      <w:lang w:val="en-US" w:eastAsia="zh-CN" w:bidi="ar-SA"/>
    </w:rPr>
  </w:style>
  <w:style w:type="character" w:customStyle="1" w:styleId="Char">
    <w:name w:val="页脚 Char"/>
    <w:basedOn w:val="a0"/>
    <w:link w:val="a6"/>
    <w:qFormat/>
    <w:locked/>
    <w:rsid w:val="00C55B17"/>
    <w:rPr>
      <w:rFonts w:eastAsia="方正仿宋"/>
      <w:kern w:val="2"/>
      <w:sz w:val="18"/>
      <w:szCs w:val="18"/>
      <w:lang w:val="en-US" w:eastAsia="zh-CN" w:bidi="ar-SA"/>
    </w:rPr>
  </w:style>
  <w:style w:type="character" w:customStyle="1" w:styleId="font11">
    <w:name w:val="font11"/>
    <w:basedOn w:val="a0"/>
    <w:qFormat/>
    <w:rsid w:val="00C55B17"/>
    <w:rPr>
      <w:rFonts w:ascii="宋体" w:eastAsia="宋体" w:hAnsi="宋体" w:cs="宋体"/>
      <w:color w:val="000000"/>
      <w:sz w:val="24"/>
      <w:szCs w:val="24"/>
      <w:u w:val="none"/>
    </w:rPr>
  </w:style>
  <w:style w:type="paragraph" w:styleId="ae">
    <w:name w:val="Body Text"/>
    <w:basedOn w:val="a"/>
    <w:next w:val="a6"/>
    <w:link w:val="Char1"/>
    <w:rsid w:val="00EC3356"/>
    <w:pPr>
      <w:spacing w:after="120"/>
    </w:pPr>
    <w:rPr>
      <w:rFonts w:ascii="Calibri" w:eastAsia="宋体" w:hAnsi="Calibri"/>
      <w:sz w:val="21"/>
      <w:szCs w:val="24"/>
    </w:rPr>
  </w:style>
  <w:style w:type="character" w:customStyle="1" w:styleId="Char1">
    <w:name w:val="正文文本 Char"/>
    <w:basedOn w:val="a0"/>
    <w:link w:val="ae"/>
    <w:rsid w:val="00EC3356"/>
    <w:rPr>
      <w:rFonts w:ascii="Calibri" w:hAnsi="Calibri"/>
      <w:kern w:val="2"/>
      <w:sz w:val="21"/>
      <w:szCs w:val="24"/>
    </w:rPr>
  </w:style>
  <w:style w:type="paragraph" w:customStyle="1" w:styleId="BodyText1I2">
    <w:name w:val="BodyText1I2"/>
    <w:next w:val="11"/>
    <w:rsid w:val="00A83F47"/>
    <w:pPr>
      <w:widowControl w:val="0"/>
      <w:spacing w:before="100" w:beforeAutospacing="1" w:after="120"/>
      <w:ind w:leftChars="200" w:left="200" w:firstLineChars="200" w:firstLine="200"/>
      <w:jc w:val="both"/>
      <w:textAlignment w:val="baseline"/>
    </w:pPr>
    <w:rPr>
      <w:rFonts w:ascii="Calibri" w:hAnsi="Calibri" w:cs="Arial"/>
      <w:kern w:val="2"/>
      <w:sz w:val="21"/>
      <w:szCs w:val="24"/>
    </w:rPr>
  </w:style>
  <w:style w:type="paragraph" w:styleId="11">
    <w:name w:val="toc 1"/>
    <w:basedOn w:val="a"/>
    <w:next w:val="a"/>
    <w:autoRedefine/>
    <w:rsid w:val="00A83F4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19978;&#34892;&#25991;&#65288;&#26032;&#29256;&#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823EC0-4EAE-4991-B9CC-E100AFE7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上行文（新版）</Template>
  <TotalTime>19</TotalTime>
  <Pages>6</Pages>
  <Words>376</Words>
  <Characters>2146</Characters>
  <Application>Microsoft Office Word</Application>
  <DocSecurity>0</DocSecurity>
  <Lines>17</Lines>
  <Paragraphs>5</Paragraphs>
  <ScaleCrop>false</ScaleCrop>
  <Company>天盟</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7</cp:revision>
  <cp:lastPrinted>2022-06-01T15:08:00Z</cp:lastPrinted>
  <dcterms:created xsi:type="dcterms:W3CDTF">2022-06-01T23:58:00Z</dcterms:created>
  <dcterms:modified xsi:type="dcterms:W3CDTF">2022-06-02T06:58:00Z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