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40" w:lineRule="exact"/>
        <w:jc w:val="center"/>
        <w:rPr>
          <w:rFonts w:hint="eastAsia" w:ascii="Times New Roman" w:hAnsi="Times New Roman" w:eastAsia="华文中宋" w:cs="Times New Roman"/>
          <w:b/>
          <w:kern w:val="0"/>
          <w:sz w:val="44"/>
          <w:szCs w:val="44"/>
        </w:rPr>
      </w:pPr>
      <w:commentRangeStart w:id="0"/>
      <w:r>
        <w:rPr>
          <w:rFonts w:hint="eastAsia" w:ascii="Times New Roman" w:hAnsi="Times New Roman" w:eastAsia="华文中宋" w:cs="Times New Roman"/>
          <w:b/>
          <w:kern w:val="0"/>
          <w:sz w:val="44"/>
          <w:szCs w:val="44"/>
        </w:rPr>
        <w:t>XX（单位）</w:t>
      </w:r>
      <w:commentRangeEnd w:id="0"/>
      <w:r>
        <w:commentReference w:id="0"/>
      </w:r>
      <w:r>
        <w:rPr>
          <w:rFonts w:hint="eastAsia" w:ascii="Times New Roman" w:hAnsi="Times New Roman" w:eastAsia="华文中宋" w:cs="Times New Roman"/>
          <w:b/>
          <w:kern w:val="0"/>
          <w:sz w:val="44"/>
          <w:szCs w:val="44"/>
          <w:lang w:eastAsia="zh-CN"/>
        </w:rPr>
        <w:t>公开招聘</w:t>
      </w:r>
      <w:r>
        <w:rPr>
          <w:rFonts w:hint="eastAsia" w:ascii="Times New Roman" w:hAnsi="Times New Roman" w:eastAsia="华文中宋" w:cs="Times New Roman"/>
          <w:b/>
          <w:kern w:val="0"/>
          <w:sz w:val="44"/>
          <w:szCs w:val="44"/>
        </w:rPr>
        <w:t>非在编</w:t>
      </w:r>
    </w:p>
    <w:p>
      <w:pPr>
        <w:adjustRightInd w:val="0"/>
        <w:snapToGrid w:val="0"/>
        <w:spacing w:line="640" w:lineRule="exact"/>
        <w:jc w:val="center"/>
        <w:rPr>
          <w:rFonts w:hint="eastAsia" w:ascii="Times New Roman" w:hAnsi="华文中宋" w:eastAsia="华文中宋" w:cs="Times New Roman"/>
          <w:b/>
          <w:sz w:val="44"/>
          <w:szCs w:val="44"/>
          <w:lang w:eastAsia="zh-CN"/>
        </w:rPr>
      </w:pPr>
      <w:commentRangeStart w:id="1"/>
      <w:r>
        <w:rPr>
          <w:rFonts w:hint="eastAsia" w:ascii="Times New Roman" w:hAnsi="Times New Roman" w:eastAsia="华文中宋" w:cs="Times New Roman"/>
          <w:b/>
          <w:kern w:val="0"/>
          <w:sz w:val="44"/>
          <w:szCs w:val="44"/>
          <w:lang w:eastAsia="zh-CN"/>
        </w:rPr>
        <w:t>辅助岗位</w:t>
      </w:r>
      <w:r>
        <w:rPr>
          <w:rFonts w:hint="eastAsia" w:ascii="Times New Roman" w:hAnsi="Times New Roman" w:eastAsia="华文中宋" w:cs="Times New Roman"/>
          <w:b/>
          <w:kern w:val="0"/>
          <w:sz w:val="44"/>
          <w:szCs w:val="44"/>
          <w:lang w:val="en-US" w:eastAsia="zh-CN"/>
        </w:rPr>
        <w:t>/专技岗位</w:t>
      </w:r>
      <w:commentRangeEnd w:id="1"/>
      <w:r>
        <w:commentReference w:id="1"/>
      </w:r>
      <w:r>
        <w:rPr>
          <w:rFonts w:hint="eastAsia" w:ascii="Times New Roman" w:hAnsi="Times New Roman" w:eastAsia="华文中宋" w:cs="Times New Roman"/>
          <w:b/>
          <w:kern w:val="0"/>
          <w:sz w:val="44"/>
          <w:szCs w:val="44"/>
        </w:rPr>
        <w:t>人员</w:t>
      </w:r>
      <w:r>
        <w:rPr>
          <w:rFonts w:hint="eastAsia" w:ascii="Times New Roman" w:hAnsi="Times New Roman" w:eastAsia="华文中宋" w:cs="Times New Roman"/>
          <w:b/>
          <w:kern w:val="0"/>
          <w:sz w:val="44"/>
          <w:szCs w:val="44"/>
          <w:lang w:eastAsia="zh-CN"/>
        </w:rPr>
        <w:t>公告</w:t>
      </w:r>
    </w:p>
    <w:p>
      <w:pPr>
        <w:adjustRightInd w:val="0"/>
        <w:snapToGrid w:val="0"/>
        <w:spacing w:line="640" w:lineRule="exact"/>
        <w:jc w:val="center"/>
        <w:rPr>
          <w:rFonts w:ascii="Times New Roman" w:hAnsi="Times New Roman" w:eastAsia="华文中宋" w:cs="Times New Roman"/>
          <w:b/>
          <w:kern w:val="0"/>
          <w:sz w:val="44"/>
          <w:szCs w:val="44"/>
        </w:rPr>
      </w:pPr>
      <w:r>
        <w:rPr>
          <w:rFonts w:hint="eastAsia" w:ascii="Times New Roman" w:hAnsi="华文中宋" w:eastAsia="华文中宋" w:cs="Times New Roman"/>
          <w:b/>
          <w:sz w:val="44"/>
          <w:szCs w:val="44"/>
        </w:rPr>
        <w:t>（</w:t>
      </w:r>
      <w:r>
        <w:rPr>
          <w:rFonts w:ascii="Times New Roman" w:hAnsi="华文中宋" w:eastAsia="华文中宋" w:cs="Times New Roman"/>
          <w:b/>
          <w:sz w:val="44"/>
          <w:szCs w:val="44"/>
        </w:rPr>
        <w:t>20</w:t>
      </w:r>
      <w:r>
        <w:rPr>
          <w:rFonts w:hint="eastAsia" w:ascii="Times New Roman" w:hAnsi="华文中宋" w:eastAsia="华文中宋" w:cs="Times New Roman"/>
          <w:b/>
          <w:sz w:val="44"/>
          <w:szCs w:val="44"/>
          <w:lang w:val="en-US" w:eastAsia="zh-CN"/>
        </w:rPr>
        <w:t>XX</w:t>
      </w:r>
      <w:bookmarkStart w:id="1" w:name="_GoBack"/>
      <w:bookmarkEnd w:id="1"/>
      <w:r>
        <w:rPr>
          <w:rFonts w:hint="eastAsia" w:ascii="Times New Roman" w:hAnsi="华文中宋" w:eastAsia="华文中宋" w:cs="Times New Roman"/>
          <w:b/>
          <w:sz w:val="44"/>
          <w:szCs w:val="44"/>
        </w:rPr>
        <w:t>年X月）</w:t>
      </w:r>
      <w:r>
        <w:commentReference w:id="2"/>
      </w:r>
    </w:p>
    <w:p>
      <w:pPr>
        <w:spacing w:line="520" w:lineRule="exact"/>
        <w:rPr>
          <w:rFonts w:ascii="Times New Roman" w:hAnsi="Times New Roman" w:eastAsia="方正小标宋简体" w:cs="Times New Roman"/>
          <w:sz w:val="32"/>
          <w:szCs w:val="32"/>
        </w:rPr>
      </w:pPr>
    </w:p>
    <w:p>
      <w:pPr>
        <w:shd w:val="clear" w:color="auto" w:fill="FFFFFF"/>
        <w:adjustRightInd w:val="0"/>
        <w:snapToGrid w:val="0"/>
        <w:spacing w:line="580" w:lineRule="exact"/>
        <w:ind w:firstLine="640" w:firstLineChars="200"/>
        <w:jc w:val="left"/>
        <w:rPr>
          <w:rFonts w:ascii="Times New Roman" w:hAnsi="Times New Roman" w:eastAsia="仿宋_GB2312" w:cs="Times New Roman"/>
          <w:sz w:val="32"/>
          <w:szCs w:val="32"/>
        </w:rPr>
      </w:pPr>
      <w:commentRangeStart w:id="3"/>
      <w:r>
        <w:rPr>
          <w:rFonts w:hint="eastAsia" w:ascii="Times New Roman" w:hAnsi="Times New Roman" w:eastAsia="仿宋_GB2312" w:cs="Times New Roman"/>
          <w:sz w:val="32"/>
          <w:szCs w:val="32"/>
        </w:rPr>
        <w:t>XX（事业单位）系XX（主管部门）所属XX（经费形式）事业单位，</w:t>
      </w:r>
      <w:commentRangeEnd w:id="3"/>
      <w:r>
        <w:commentReference w:id="3"/>
      </w:r>
      <w:r>
        <w:rPr>
          <w:rFonts w:hint="eastAsia" w:ascii="Times New Roman" w:hAnsi="Times New Roman" w:eastAsia="仿宋_GB2312" w:cs="Times New Roman"/>
          <w:sz w:val="32"/>
          <w:szCs w:val="32"/>
        </w:rPr>
        <w:t>因工作需要，XX（招聘单位）拟面向社会公开招聘非在编</w:t>
      </w:r>
      <w:commentRangeStart w:id="4"/>
      <w:r>
        <w:rPr>
          <w:rFonts w:hint="eastAsia" w:ascii="Times New Roman" w:hAnsi="Times New Roman" w:eastAsia="仿宋_GB2312" w:cs="Times New Roman"/>
          <w:sz w:val="32"/>
          <w:szCs w:val="32"/>
        </w:rPr>
        <w:t>辅助岗位/专技岗位</w:t>
      </w:r>
      <w:commentRangeEnd w:id="4"/>
      <w:r>
        <w:commentReference w:id="4"/>
      </w:r>
      <w:r>
        <w:rPr>
          <w:rFonts w:hint="eastAsia" w:ascii="Times New Roman" w:hAnsi="Times New Roman" w:eastAsia="仿宋_GB2312" w:cs="Times New Roman"/>
          <w:sz w:val="32"/>
          <w:szCs w:val="32"/>
        </w:rPr>
        <w:t>人员。现将简章公布如下：</w:t>
      </w:r>
    </w:p>
    <w:p>
      <w:pPr>
        <w:numPr>
          <w:ilvl w:val="0"/>
          <w:numId w:val="1"/>
        </w:numPr>
        <w:spacing w:line="580" w:lineRule="exact"/>
        <w:ind w:firstLine="640" w:firstLineChars="200"/>
        <w:rPr>
          <w:rFonts w:ascii="Times New Roman" w:hAnsi="黑体" w:eastAsia="黑体" w:cs="Times New Roman"/>
          <w:sz w:val="32"/>
          <w:szCs w:val="32"/>
        </w:rPr>
      </w:pPr>
      <w:r>
        <w:rPr>
          <w:rFonts w:hint="eastAsia" w:ascii="Times New Roman" w:hAnsi="黑体" w:eastAsia="黑体" w:cs="Times New Roman"/>
          <w:sz w:val="32"/>
          <w:szCs w:val="32"/>
        </w:rPr>
        <w:t>招聘岗位及人数</w:t>
      </w:r>
    </w:p>
    <w:p>
      <w:pPr>
        <w:shd w:val="clear" w:color="auto" w:fill="FFFFFF"/>
        <w:adjustRightInd w:val="0"/>
        <w:snapToGrid w:val="0"/>
        <w:spacing w:line="580" w:lineRule="exact"/>
        <w:ind w:firstLine="640"/>
        <w:jc w:val="left"/>
        <w:rPr>
          <w:rFonts w:ascii="Times New Roman" w:hAnsi="黑体" w:eastAsia="黑体" w:cs="Times New Roman"/>
          <w:sz w:val="32"/>
          <w:szCs w:val="32"/>
        </w:rPr>
      </w:pPr>
      <w:r>
        <w:rPr>
          <w:rFonts w:hint="eastAsia" w:ascii="Times New Roman" w:hAnsi="Times New Roman" w:eastAsia="仿宋_GB2312" w:cs="Times New Roman"/>
          <w:sz w:val="32"/>
          <w:szCs w:val="32"/>
        </w:rPr>
        <w:t>本次招聘非在编工作人员XX名，从事XX（辅助/专技）岗位。具体详见《XX（单位）补充非在编工作人员岗位信息表（</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lang w:val="en-US" w:eastAsia="zh-CN"/>
        </w:rPr>
        <w:t>XX</w:t>
      </w:r>
      <w:r>
        <w:rPr>
          <w:rFonts w:hint="eastAsia" w:ascii="Times New Roman" w:hAnsi="Times New Roman" w:eastAsia="仿宋_GB2312" w:cs="Times New Roman"/>
          <w:sz w:val="32"/>
          <w:szCs w:val="32"/>
        </w:rPr>
        <w:t>年X月）》（附件</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w:t>
      </w:r>
    </w:p>
    <w:p>
      <w:pPr>
        <w:numPr>
          <w:ilvl w:val="0"/>
          <w:numId w:val="1"/>
        </w:numPr>
        <w:spacing w:line="580" w:lineRule="exact"/>
        <w:ind w:firstLine="640" w:firstLineChars="200"/>
        <w:rPr>
          <w:rFonts w:ascii="Times New Roman" w:hAnsi="黑体" w:eastAsia="黑体" w:cs="Times New Roman"/>
          <w:sz w:val="32"/>
          <w:szCs w:val="32"/>
        </w:rPr>
      </w:pPr>
      <w:r>
        <w:rPr>
          <w:rFonts w:hint="eastAsia" w:ascii="Times New Roman" w:hAnsi="黑体" w:eastAsia="黑体" w:cs="Times New Roman"/>
          <w:sz w:val="32"/>
          <w:szCs w:val="32"/>
        </w:rPr>
        <w:t>招聘条件</w:t>
      </w:r>
    </w:p>
    <w:p>
      <w:pPr>
        <w:spacing w:line="580" w:lineRule="exact"/>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（一）基本条件</w:t>
      </w:r>
    </w:p>
    <w:p>
      <w:pPr>
        <w:spacing w:line="580" w:lineRule="exact"/>
        <w:ind w:firstLine="640" w:firstLineChars="200"/>
        <w:rPr>
          <w:rFonts w:ascii="Times New Roman" w:hAnsi="Times New Roman" w:eastAsia="仿宋_GB2312" w:cs="Times New Roman"/>
          <w:sz w:val="32"/>
          <w:szCs w:val="32"/>
        </w:rPr>
      </w:pPr>
      <w:commentRangeStart w:id="5"/>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具有中华人民共和国国籍；</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遵守中华人民共和国宪法、法律、法规，无违法犯罪记录；</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品行端正，有责任感，能吃苦耐劳，愿意履行非在编聘用人员义务；</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身体健康，具有正常履行岗位职责的身体条件；</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具备招聘岗位所需的其他资格条件。</w:t>
      </w:r>
      <w:commentRangeEnd w:id="5"/>
      <w:r>
        <w:commentReference w:id="5"/>
      </w:r>
    </w:p>
    <w:p>
      <w:pPr>
        <w:spacing w:line="580" w:lineRule="exact"/>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（二）岗位条件</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XX（岗位名称）</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X名</w:t>
      </w:r>
      <w:r>
        <w:rPr>
          <w:rFonts w:ascii="Times New Roman" w:hAnsi="Times New Roman" w:eastAsia="仿宋_GB2312" w:cs="Times New Roman"/>
          <w:sz w:val="32"/>
          <w:szCs w:val="32"/>
        </w:rPr>
        <w:t>)</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要求：XX学历，XX学位，XX专业，XX（条件），年龄18周岁以上、</w:t>
      </w:r>
      <w:commentRangeStart w:id="6"/>
      <w:r>
        <w:rPr>
          <w:rFonts w:hint="eastAsia" w:ascii="Times New Roman" w:hAnsi="Times New Roman" w:eastAsia="仿宋_GB2312" w:cs="Times New Roman"/>
          <w:sz w:val="32"/>
          <w:szCs w:val="32"/>
        </w:rPr>
        <w:t>35周岁以下（在198</w:t>
      </w:r>
      <w:r>
        <w:rPr>
          <w:rFonts w:hint="eastAsia" w:ascii="Times New Roman" w:hAnsi="Times New Roman" w:eastAsia="仿宋_GB2312" w:cs="Times New Roman"/>
          <w:sz w:val="32"/>
          <w:szCs w:val="32"/>
          <w:lang w:val="en-US" w:eastAsia="zh-CN"/>
        </w:rPr>
        <w:t>7</w:t>
      </w:r>
      <w:r>
        <w:rPr>
          <w:rFonts w:hint="eastAsia" w:ascii="Times New Roman" w:hAnsi="Times New Roman" w:eastAsia="仿宋_GB2312" w:cs="Times New Roman"/>
          <w:sz w:val="32"/>
          <w:szCs w:val="32"/>
        </w:rPr>
        <w:t>年</w:t>
      </w:r>
      <w:r>
        <w:commentReference w:id="7"/>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月</w:t>
      </w:r>
      <w:commentRangeEnd w:id="6"/>
      <w:r>
        <w:commentReference w:id="6"/>
      </w:r>
      <w:r>
        <w:rPr>
          <w:rFonts w:hint="eastAsia" w:ascii="Times New Roman" w:hAnsi="Times New Roman" w:eastAsia="仿宋_GB2312" w:cs="Times New Roman"/>
          <w:sz w:val="32"/>
          <w:szCs w:val="32"/>
        </w:rPr>
        <w:t>至200</w:t>
      </w: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月期间出生）。</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具体岗位资格条件详见附件</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w:t>
      </w:r>
    </w:p>
    <w:p>
      <w:pPr>
        <w:spacing w:line="580" w:lineRule="exact"/>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（三）下列情形人员不得报名参加本次招聘</w:t>
      </w:r>
    </w:p>
    <w:p>
      <w:pPr>
        <w:pStyle w:val="8"/>
        <w:spacing w:before="0" w:beforeAutospacing="0" w:after="0" w:afterAutospacing="0" w:line="580" w:lineRule="exact"/>
        <w:ind w:firstLine="630"/>
        <w:rPr>
          <w:rFonts w:ascii="Times New Roman" w:hAnsi="Times New Roman" w:eastAsia="仿宋_GB2312" w:cs="Times New Roman"/>
          <w:sz w:val="32"/>
          <w:szCs w:val="32"/>
        </w:rPr>
      </w:pPr>
      <w:commentRangeStart w:id="8"/>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现役军人；</w:t>
      </w:r>
    </w:p>
    <w:p>
      <w:pPr>
        <w:pStyle w:val="8"/>
        <w:spacing w:before="0" w:beforeAutospacing="0" w:after="0" w:afterAutospacing="0" w:line="580" w:lineRule="exact"/>
        <w:ind w:firstLine="63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普通高等院校全日制在读的非应届毕业生（即</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X</w:t>
      </w:r>
      <w:r>
        <w:rPr>
          <w:rFonts w:hint="eastAsia" w:ascii="Times New Roman" w:hAnsi="Times New Roman" w:eastAsia="仿宋_GB2312" w:cs="Times New Roman"/>
          <w:sz w:val="32"/>
          <w:szCs w:val="32"/>
        </w:rPr>
        <w:t>年及以后才学业期满的全日制普通教育学生）；</w:t>
      </w:r>
    </w:p>
    <w:p>
      <w:pPr>
        <w:pStyle w:val="8"/>
        <w:spacing w:before="0" w:beforeAutospacing="0" w:after="0" w:afterAutospacing="0" w:line="580" w:lineRule="exact"/>
        <w:ind w:firstLine="63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曾因犯罪受过或正在接受刑事处罚的人员；曾被开除公职的人员；涉嫌违法犯罪正在接受司法调查尚未做出结论的人员；尚未解除党纪、政纪处分或正在接受纪律审查的人员；</w:t>
      </w:r>
    </w:p>
    <w:p>
      <w:pPr>
        <w:pStyle w:val="8"/>
        <w:spacing w:before="0" w:beforeAutospacing="0" w:after="0" w:afterAutospacing="0" w:line="580" w:lineRule="exact"/>
        <w:ind w:firstLine="630"/>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聘用后即构成应回避关系的人员；</w:t>
      </w:r>
    </w:p>
    <w:p>
      <w:pPr>
        <w:pStyle w:val="8"/>
        <w:spacing w:before="0" w:beforeAutospacing="0" w:after="0" w:afterAutospacing="0" w:line="580" w:lineRule="exact"/>
        <w:ind w:firstLine="630"/>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法律法规规章规定不得聘用的人员。</w:t>
      </w:r>
      <w:commentRangeEnd w:id="8"/>
      <w:r>
        <w:commentReference w:id="8"/>
      </w:r>
    </w:p>
    <w:p>
      <w:pPr>
        <w:numPr>
          <w:ilvl w:val="0"/>
          <w:numId w:val="1"/>
        </w:numPr>
        <w:spacing w:line="580" w:lineRule="exact"/>
        <w:ind w:firstLine="640" w:firstLineChars="200"/>
        <w:rPr>
          <w:rFonts w:ascii="Times New Roman" w:hAnsi="黑体" w:eastAsia="黑体" w:cs="Times New Roman"/>
          <w:sz w:val="32"/>
          <w:szCs w:val="32"/>
        </w:rPr>
      </w:pPr>
      <w:r>
        <w:rPr>
          <w:rFonts w:hint="eastAsia" w:ascii="Times New Roman" w:hAnsi="黑体" w:eastAsia="黑体" w:cs="Times New Roman"/>
          <w:sz w:val="32"/>
          <w:szCs w:val="32"/>
        </w:rPr>
        <w:t>报名有关事项</w:t>
      </w:r>
    </w:p>
    <w:p>
      <w:pPr>
        <w:pStyle w:val="8"/>
        <w:spacing w:before="0" w:beforeAutospacing="0" w:after="0" w:afterAutospacing="0" w:line="580" w:lineRule="exact"/>
        <w:ind w:firstLine="645"/>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（一）报名时间</w:t>
      </w:r>
    </w:p>
    <w:p>
      <w:pPr>
        <w:pStyle w:val="8"/>
        <w:spacing w:before="0" w:beforeAutospacing="0" w:after="0" w:afterAutospacing="0" w:line="580" w:lineRule="exact"/>
        <w:ind w:firstLine="645"/>
        <w:jc w:val="both"/>
        <w:rPr>
          <w:rFonts w:ascii="Times New Roman" w:hAnsi="Times New Roman" w:eastAsia="仿宋_GB2312" w:cs="Times New Roman"/>
          <w:sz w:val="32"/>
          <w:szCs w:val="32"/>
        </w:rPr>
      </w:pPr>
      <w:commentRangeStart w:id="9"/>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lang w:val="en-US" w:eastAsia="zh-CN"/>
        </w:rPr>
        <w:t>XX</w:t>
      </w:r>
      <w:r>
        <w:rPr>
          <w:rFonts w:hint="eastAsia" w:ascii="Times New Roman" w:hAnsi="Times New Roman" w:eastAsia="仿宋_GB2312" w:cs="Times New Roman"/>
          <w:sz w:val="32"/>
          <w:szCs w:val="32"/>
        </w:rPr>
        <w:t>年X月X日10</w:t>
      </w:r>
      <w:r>
        <w:rPr>
          <w:rFonts w:ascii="Times New Roman" w:hAnsi="Times New Roman" w:eastAsia="仿宋_GB2312" w:cs="Times New Roman"/>
          <w:sz w:val="32"/>
          <w:szCs w:val="32"/>
        </w:rPr>
        <w:t>:00</w:t>
      </w:r>
      <w:r>
        <w:rPr>
          <w:rFonts w:hint="eastAsia" w:ascii="Times New Roman" w:hAnsi="Times New Roman" w:eastAsia="仿宋_GB2312" w:cs="Times New Roman"/>
          <w:sz w:val="32"/>
          <w:szCs w:val="32"/>
        </w:rPr>
        <w:t>至</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lang w:val="en-US" w:eastAsia="zh-CN"/>
        </w:rPr>
        <w:t>XX</w:t>
      </w:r>
      <w:r>
        <w:rPr>
          <w:rFonts w:hint="eastAsia" w:ascii="Times New Roman" w:hAnsi="Times New Roman" w:eastAsia="仿宋_GB2312" w:cs="Times New Roman"/>
          <w:sz w:val="32"/>
          <w:szCs w:val="32"/>
        </w:rPr>
        <w:t>年X月X日</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:00</w:t>
      </w:r>
      <w:commentRangeEnd w:id="9"/>
      <w:r>
        <w:commentReference w:id="9"/>
      </w:r>
      <w:r>
        <w:rPr>
          <w:rFonts w:hint="eastAsia" w:ascii="Times New Roman" w:hAnsi="Times New Roman" w:eastAsia="仿宋_GB2312" w:cs="Times New Roman"/>
          <w:sz w:val="32"/>
          <w:szCs w:val="32"/>
        </w:rPr>
        <w:t>。</w:t>
      </w:r>
    </w:p>
    <w:p>
      <w:pPr>
        <w:shd w:val="clear" w:color="auto" w:fill="FFFFFF"/>
        <w:adjustRightInd w:val="0"/>
        <w:snapToGrid w:val="0"/>
        <w:spacing w:line="58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（二）报名方式</w:t>
      </w:r>
      <w:r>
        <w:commentReference w:id="10"/>
      </w:r>
    </w:p>
    <w:p>
      <w:pPr>
        <w:shd w:val="clear" w:color="auto" w:fill="FFFFFF"/>
        <w:adjustRightInd w:val="0"/>
        <w:snapToGrid w:val="0"/>
        <w:spacing w:line="58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本次招聘采取电子邮件的方式进行报名。</w:t>
      </w:r>
    </w:p>
    <w:p>
      <w:pPr>
        <w:shd w:val="clear" w:color="auto" w:fill="FFFFFF"/>
        <w:adjustRightInd w:val="0"/>
        <w:snapToGrid w:val="0"/>
        <w:spacing w:line="58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请报考者据实填写《XX（单位）补充非在编工作人员报名表》（附件</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）,并在报名时间内将此表发送至邮箱XX报名。</w:t>
      </w:r>
    </w:p>
    <w:p>
      <w:pPr>
        <w:pStyle w:val="8"/>
        <w:spacing w:before="0" w:beforeAutospacing="0" w:after="0" w:afterAutospacing="0" w:line="58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（三）注意事项</w:t>
      </w:r>
    </w:p>
    <w:p>
      <w:pPr>
        <w:pStyle w:val="8"/>
        <w:numPr>
          <w:ilvl w:val="0"/>
          <w:numId w:val="2"/>
        </w:numPr>
        <w:spacing w:before="0" w:beforeAutospacing="0" w:after="0" w:afterAutospacing="0" w:line="580" w:lineRule="exact"/>
        <w:ind w:left="0"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报考人员须认真阅读本简章并对照岗位信息，确认符合简章规定及拟报岗位资格条件后方可报名，并须对本人的报名资格及所提供材料的真实性负责。凡不符合规定条件和岗位要求的，一经核实，立即取消报名、考试或聘用资格。</w:t>
      </w:r>
    </w:p>
    <w:p>
      <w:pPr>
        <w:pStyle w:val="8"/>
        <w:numPr>
          <w:ilvl w:val="0"/>
          <w:numId w:val="2"/>
        </w:numPr>
        <w:spacing w:before="0" w:beforeAutospacing="0" w:after="0" w:afterAutospacing="0" w:line="580" w:lineRule="exact"/>
        <w:ind w:left="0"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本次报名无需缴纳报名费。</w:t>
      </w:r>
    </w:p>
    <w:p>
      <w:pPr>
        <w:pStyle w:val="8"/>
        <w:numPr>
          <w:ilvl w:val="0"/>
          <w:numId w:val="2"/>
        </w:numPr>
        <w:spacing w:before="0" w:beforeAutospacing="0" w:after="0" w:afterAutospacing="0" w:line="580" w:lineRule="exact"/>
        <w:ind w:left="0" w:firstLine="640" w:firstLineChars="200"/>
        <w:jc w:val="both"/>
        <w:rPr>
          <w:rFonts w:ascii="Times New Roman" w:hAnsi="Times New Roman" w:eastAsia="仿宋_GB2312" w:cs="Times New Roman"/>
          <w:sz w:val="32"/>
          <w:szCs w:val="32"/>
        </w:rPr>
      </w:pPr>
      <w:commentRangeStart w:id="11"/>
      <w:r>
        <w:rPr>
          <w:rFonts w:hint="eastAsia" w:ascii="Times New Roman" w:hAnsi="Times New Roman" w:eastAsia="仿宋_GB2312" w:cs="Times New Roman"/>
          <w:sz w:val="32"/>
          <w:szCs w:val="32"/>
        </w:rPr>
        <w:t>每名报考者只能报考1个岗位，通过资格审核通过后不得更改，并以通过资格审核的岗位参加考试。</w:t>
      </w:r>
      <w:commentRangeEnd w:id="11"/>
      <w:r>
        <w:commentReference w:id="11"/>
      </w:r>
    </w:p>
    <w:p>
      <w:pPr>
        <w:numPr>
          <w:ilvl w:val="0"/>
          <w:numId w:val="1"/>
        </w:numPr>
        <w:spacing w:line="580" w:lineRule="exact"/>
        <w:ind w:firstLine="640" w:firstLineChars="200"/>
        <w:rPr>
          <w:rFonts w:ascii="Times New Roman" w:hAnsi="黑体" w:eastAsia="黑体" w:cs="Times New Roman"/>
          <w:sz w:val="32"/>
          <w:szCs w:val="32"/>
        </w:rPr>
      </w:pPr>
      <w:commentRangeStart w:id="12"/>
      <w:r>
        <w:rPr>
          <w:rFonts w:hint="eastAsia" w:ascii="Times New Roman" w:hAnsi="黑体" w:eastAsia="黑体" w:cs="Times New Roman"/>
          <w:sz w:val="32"/>
          <w:szCs w:val="32"/>
        </w:rPr>
        <w:t>考试方法</w:t>
      </w:r>
      <w:commentRangeEnd w:id="12"/>
      <w:r>
        <w:commentReference w:id="12"/>
      </w:r>
    </w:p>
    <w:p>
      <w:pPr>
        <w:pStyle w:val="8"/>
        <w:numPr>
          <w:ilvl w:val="0"/>
          <w:numId w:val="3"/>
        </w:numPr>
        <w:spacing w:before="0" w:beforeAutospacing="0" w:after="0" w:afterAutospacing="0"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资格复核</w:t>
      </w:r>
    </w:p>
    <w:p>
      <w:pPr>
        <w:pStyle w:val="8"/>
        <w:spacing w:before="0" w:beforeAutospacing="0" w:after="0" w:afterAutospacing="0"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报名结束后，</w:t>
      </w:r>
      <w:commentRangeStart w:id="13"/>
      <w:r>
        <w:rPr>
          <w:rFonts w:hint="eastAsia" w:ascii="Times New Roman" w:hAnsi="Times New Roman" w:eastAsia="仿宋_GB2312" w:cs="Times New Roman"/>
          <w:sz w:val="32"/>
          <w:szCs w:val="32"/>
        </w:rPr>
        <w:t>XX（主管部门）指导XX（事业单位）</w:t>
      </w:r>
      <w:commentRangeEnd w:id="13"/>
      <w:r>
        <w:commentReference w:id="13"/>
      </w:r>
      <w:r>
        <w:rPr>
          <w:rFonts w:hint="eastAsia" w:ascii="Times New Roman" w:hAnsi="Times New Roman" w:eastAsia="仿宋_GB2312" w:cs="Times New Roman"/>
          <w:sz w:val="32"/>
          <w:szCs w:val="32"/>
        </w:rPr>
        <w:t>对报考人员的资格条件进行审核。对资格审核合格的，XX（单位）负责在X月X日前电话通知报考者携带以下报名材料原件及复印件各一份进行面试资格复核：</w:t>
      </w:r>
    </w:p>
    <w:p>
      <w:pPr>
        <w:pStyle w:val="8"/>
        <w:numPr>
          <w:ilvl w:val="0"/>
          <w:numId w:val="4"/>
        </w:numPr>
        <w:spacing w:before="0" w:beforeAutospacing="0" w:after="0" w:afterAutospacing="0" w:line="58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《XX（单位）补充非在编工作人员报名表》；</w:t>
      </w:r>
    </w:p>
    <w:p>
      <w:pPr>
        <w:pStyle w:val="8"/>
        <w:numPr>
          <w:ilvl w:val="0"/>
          <w:numId w:val="4"/>
        </w:numPr>
        <w:spacing w:before="0" w:beforeAutospacing="0" w:after="0" w:afterAutospacing="0" w:line="58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身份证原件及复印件；</w:t>
      </w:r>
    </w:p>
    <w:p>
      <w:pPr>
        <w:pStyle w:val="8"/>
        <w:numPr>
          <w:ilvl w:val="0"/>
          <w:numId w:val="4"/>
        </w:numPr>
        <w:spacing w:before="0" w:beforeAutospacing="0" w:after="0" w:afterAutospacing="0" w:line="58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毕业证书等</w:t>
      </w:r>
      <w:r>
        <w:rPr>
          <w:rFonts w:hint="eastAsia" w:ascii="Times New Roman" w:hAnsi="Times New Roman" w:eastAsia="仿宋_GB2312" w:cs="Times New Roman"/>
          <w:sz w:val="32"/>
          <w:szCs w:val="32"/>
          <w:lang w:eastAsia="zh-CN"/>
        </w:rPr>
        <w:t>岗位要求的</w:t>
      </w:r>
      <w:r>
        <w:rPr>
          <w:rFonts w:hint="eastAsia" w:ascii="Times New Roman" w:hAnsi="Times New Roman" w:eastAsia="仿宋_GB2312" w:cs="Times New Roman"/>
          <w:sz w:val="32"/>
          <w:szCs w:val="32"/>
        </w:rPr>
        <w:t>相关证件原件及复印件；</w:t>
      </w:r>
    </w:p>
    <w:p>
      <w:pPr>
        <w:pStyle w:val="8"/>
        <w:numPr>
          <w:ilvl w:val="0"/>
          <w:numId w:val="4"/>
        </w:numPr>
        <w:spacing w:before="0" w:beforeAutospacing="0" w:after="0" w:afterAutospacing="0"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岗位要求的其他证明材料；</w:t>
      </w:r>
    </w:p>
    <w:p>
      <w:pPr>
        <w:pStyle w:val="8"/>
        <w:numPr>
          <w:ilvl w:val="0"/>
          <w:numId w:val="4"/>
        </w:numPr>
        <w:spacing w:before="0" w:beforeAutospacing="0" w:after="0" w:afterAutospacing="0"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寸正面免冠彩色近照</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张；</w:t>
      </w:r>
    </w:p>
    <w:p>
      <w:pPr>
        <w:widowControl/>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面试资格复核地点：XX，具体时间届时通知。请考生注意联系方式畅通并及时接听通知。</w:t>
      </w:r>
    </w:p>
    <w:p>
      <w:pPr>
        <w:pStyle w:val="8"/>
        <w:numPr>
          <w:ilvl w:val="0"/>
          <w:numId w:val="3"/>
        </w:numPr>
        <w:spacing w:before="0" w:beforeAutospacing="0" w:after="0" w:afterAutospacing="0"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考试方式</w:t>
      </w:r>
    </w:p>
    <w:p>
      <w:pPr>
        <w:widowControl/>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仅面试：通过资格复核的人员进入面试。</w:t>
      </w:r>
    </w:p>
    <w:p>
      <w:pPr>
        <w:widowControl/>
        <w:spacing w:line="580" w:lineRule="exact"/>
        <w:ind w:firstLine="640" w:firstLineChars="200"/>
        <w:rPr>
          <w:rFonts w:ascii="仿宋_GB2312" w:eastAsia="仿宋_GB2312" w:cs="宋体"/>
          <w:bCs/>
          <w:kern w:val="0"/>
          <w:sz w:val="32"/>
          <w:szCs w:val="32"/>
        </w:rPr>
      </w:pPr>
      <w:r>
        <w:rPr>
          <w:rFonts w:hint="eastAsia" w:ascii="Times New Roman" w:hAnsi="Times New Roman" w:eastAsia="仿宋_GB2312" w:cs="Times New Roman"/>
          <w:sz w:val="32"/>
          <w:szCs w:val="32"/>
        </w:rPr>
        <w:t>本次招聘采取面试考核方式，主要测试应试者的</w:t>
      </w:r>
      <w:commentRangeStart w:id="14"/>
      <w:r>
        <w:rPr>
          <w:rFonts w:hint="eastAsia" w:ascii="Times New Roman" w:hAnsi="Times New Roman" w:eastAsia="仿宋_GB2312" w:cs="Times New Roman"/>
          <w:sz w:val="32"/>
          <w:szCs w:val="32"/>
        </w:rPr>
        <w:t>综合素质和专业能力</w:t>
      </w:r>
      <w:commentRangeEnd w:id="14"/>
      <w:r>
        <w:commentReference w:id="14"/>
      </w:r>
      <w:r>
        <w:rPr>
          <w:rFonts w:hint="eastAsia" w:ascii="Times New Roman" w:hAnsi="Times New Roman" w:eastAsia="仿宋_GB2312" w:cs="Times New Roman"/>
          <w:sz w:val="32"/>
          <w:szCs w:val="32"/>
        </w:rPr>
        <w:t>。面试满分为</w:t>
      </w:r>
      <w:r>
        <w:rPr>
          <w:rFonts w:ascii="Times New Roman" w:hAnsi="Times New Roman" w:eastAsia="仿宋_GB2312" w:cs="Times New Roman"/>
          <w:sz w:val="32"/>
          <w:szCs w:val="32"/>
        </w:rPr>
        <w:t>100</w:t>
      </w:r>
      <w:r>
        <w:rPr>
          <w:rFonts w:hint="eastAsia" w:ascii="Times New Roman" w:hAnsi="Times New Roman" w:eastAsia="仿宋_GB2312" w:cs="Times New Roman"/>
          <w:sz w:val="32"/>
          <w:szCs w:val="32"/>
        </w:rPr>
        <w:t>分，合格线为</w:t>
      </w:r>
      <w:r>
        <w:rPr>
          <w:rFonts w:ascii="Times New Roman" w:hAnsi="Times New Roman" w:eastAsia="仿宋_GB2312" w:cs="Times New Roman"/>
          <w:sz w:val="32"/>
          <w:szCs w:val="32"/>
        </w:rPr>
        <w:t>60</w:t>
      </w:r>
      <w:r>
        <w:rPr>
          <w:rFonts w:hint="eastAsia" w:ascii="Times New Roman" w:hAnsi="Times New Roman" w:eastAsia="仿宋_GB2312" w:cs="Times New Roman"/>
          <w:sz w:val="32"/>
          <w:szCs w:val="32"/>
        </w:rPr>
        <w:t>分，</w:t>
      </w:r>
      <w:r>
        <w:rPr>
          <w:rFonts w:hint="eastAsia" w:ascii="仿宋_GB2312" w:eastAsia="仿宋_GB2312"/>
          <w:sz w:val="32"/>
          <w:szCs w:val="32"/>
        </w:rPr>
        <w:t>实际参加面试人数与岗位拟聘用人数比例等于或低于</w:t>
      </w:r>
      <w:r>
        <w:rPr>
          <w:rFonts w:ascii="仿宋_GB2312" w:eastAsia="仿宋_GB2312"/>
          <w:sz w:val="32"/>
          <w:szCs w:val="32"/>
        </w:rPr>
        <w:t>1:1</w:t>
      </w:r>
      <w:r>
        <w:rPr>
          <w:rFonts w:hint="eastAsia" w:ascii="仿宋_GB2312" w:eastAsia="仿宋_GB2312"/>
          <w:sz w:val="32"/>
          <w:szCs w:val="32"/>
        </w:rPr>
        <w:t>的，该岗位面试合格成绩不得低于</w:t>
      </w:r>
      <w:r>
        <w:rPr>
          <w:rFonts w:ascii="仿宋_GB2312" w:eastAsia="仿宋_GB2312"/>
          <w:sz w:val="32"/>
          <w:szCs w:val="32"/>
        </w:rPr>
        <w:t>70</w:t>
      </w:r>
      <w:r>
        <w:rPr>
          <w:rFonts w:hint="eastAsia" w:ascii="仿宋_GB2312" w:eastAsia="仿宋_GB2312"/>
          <w:sz w:val="32"/>
          <w:szCs w:val="32"/>
        </w:rPr>
        <w:t>分（含）</w:t>
      </w:r>
      <w:r>
        <w:rPr>
          <w:rFonts w:hint="eastAsia" w:ascii="Times New Roman" w:hAnsi="Times New Roman" w:eastAsia="仿宋_GB2312" w:cs="Times New Roman"/>
          <w:sz w:val="32"/>
          <w:szCs w:val="32"/>
        </w:rPr>
        <w:t>。</w:t>
      </w:r>
      <w:r>
        <w:rPr>
          <w:rFonts w:hint="eastAsia" w:ascii="仿宋_GB2312" w:eastAsia="仿宋_GB2312" w:cs="宋体"/>
          <w:bCs/>
          <w:kern w:val="0"/>
          <w:sz w:val="32"/>
          <w:szCs w:val="32"/>
        </w:rPr>
        <w:t>面试具体时间、地点及相关事项另行通知。</w:t>
      </w:r>
    </w:p>
    <w:p>
      <w:pPr>
        <w:widowControl/>
        <w:spacing w:line="580" w:lineRule="exact"/>
        <w:ind w:firstLine="640" w:firstLineChars="200"/>
        <w:rPr>
          <w:rFonts w:ascii="仿宋_GB2312" w:eastAsia="仿宋_GB2312"/>
          <w:sz w:val="32"/>
          <w:szCs w:val="32"/>
        </w:rPr>
      </w:pPr>
      <w:r>
        <w:rPr>
          <w:rFonts w:hint="eastAsia" w:ascii="仿宋_GB2312" w:eastAsia="仿宋_GB2312" w:cs="宋体"/>
          <w:bCs/>
          <w:kern w:val="0"/>
          <w:sz w:val="32"/>
          <w:szCs w:val="32"/>
        </w:rPr>
        <w:t>笔试+面试：本次</w:t>
      </w:r>
      <w:r>
        <w:rPr>
          <w:rFonts w:hint="eastAsia" w:ascii="仿宋_GB2312" w:eastAsia="仿宋_GB2312"/>
          <w:sz w:val="32"/>
          <w:szCs w:val="32"/>
        </w:rPr>
        <w:t>采取笔试和面试相结合的方式。</w:t>
      </w:r>
      <w:commentRangeStart w:id="15"/>
      <w:r>
        <w:rPr>
          <w:rFonts w:hint="eastAsia" w:ascii="仿宋_GB2312" w:eastAsia="仿宋_GB2312"/>
          <w:sz w:val="32"/>
          <w:szCs w:val="32"/>
        </w:rPr>
        <w:t>可酌情考虑在笔试前或是笔试后进行面试资格复核，需要在简章发布的时候明确。</w:t>
      </w:r>
      <w:commentRangeEnd w:id="15"/>
      <w:r>
        <w:commentReference w:id="15"/>
      </w:r>
    </w:p>
    <w:p>
      <w:pPr>
        <w:widowControl/>
        <w:numPr>
          <w:ilvl w:val="0"/>
          <w:numId w:val="5"/>
        </w:numPr>
        <w:spacing w:line="580" w:lineRule="exact"/>
        <w:ind w:firstLine="640" w:firstLineChars="200"/>
        <w:rPr>
          <w:rFonts w:ascii="仿宋_GB2312" w:eastAsia="仿宋_GB2312"/>
          <w:sz w:val="32"/>
          <w:szCs w:val="32"/>
        </w:rPr>
      </w:pPr>
      <w:r>
        <w:rPr>
          <w:rFonts w:hint="eastAsia" w:ascii="仿宋_GB2312" w:eastAsia="仿宋_GB2312"/>
          <w:sz w:val="32"/>
          <w:szCs w:val="32"/>
        </w:rPr>
        <w:t>笔试</w:t>
      </w:r>
    </w:p>
    <w:p>
      <w:pPr>
        <w:widowControl/>
        <w:spacing w:line="580" w:lineRule="exact"/>
        <w:ind w:firstLine="640" w:firstLineChars="200"/>
        <w:rPr>
          <w:rFonts w:ascii="仿宋_GB2312" w:eastAsia="仿宋_GB2312"/>
          <w:sz w:val="32"/>
          <w:szCs w:val="32"/>
        </w:rPr>
      </w:pPr>
      <w:r>
        <w:rPr>
          <w:rFonts w:hint="eastAsia" w:ascii="仿宋_GB2312" w:eastAsia="仿宋_GB2312"/>
          <w:sz w:val="32"/>
          <w:szCs w:val="32"/>
        </w:rPr>
        <w:t>笔试采取闭卷方式进行，卷面分100分，合格线60</w:t>
      </w:r>
      <w:r>
        <w:rPr>
          <w:rFonts w:hint="eastAsia" w:ascii="仿宋_GB2312" w:eastAsia="仿宋_GB2312"/>
          <w:sz w:val="32"/>
          <w:szCs w:val="32"/>
          <w:lang w:eastAsia="zh-CN"/>
        </w:rPr>
        <w:t>分</w:t>
      </w:r>
      <w:r>
        <w:rPr>
          <w:rFonts w:hint="eastAsia" w:ascii="仿宋_GB2312" w:eastAsia="仿宋_GB2312"/>
          <w:sz w:val="32"/>
          <w:szCs w:val="32"/>
        </w:rPr>
        <w:t>，题型为XX（主观题/客观题），考试时长X小时。具体时间、地点另行通知。</w:t>
      </w:r>
    </w:p>
    <w:p>
      <w:pPr>
        <w:widowControl/>
        <w:numPr>
          <w:ilvl w:val="0"/>
          <w:numId w:val="5"/>
        </w:numPr>
        <w:spacing w:line="580" w:lineRule="exact"/>
        <w:ind w:firstLine="640" w:firstLineChars="200"/>
        <w:rPr>
          <w:rFonts w:ascii="仿宋_GB2312" w:eastAsia="仿宋_GB2312"/>
          <w:sz w:val="32"/>
          <w:szCs w:val="32"/>
        </w:rPr>
      </w:pPr>
      <w:r>
        <w:rPr>
          <w:rFonts w:hint="eastAsia" w:ascii="仿宋_GB2312" w:eastAsia="仿宋_GB2312"/>
          <w:sz w:val="32"/>
          <w:szCs w:val="32"/>
        </w:rPr>
        <w:t>面试</w:t>
      </w:r>
    </w:p>
    <w:p>
      <w:pPr>
        <w:widowControl/>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从通过面试资格复核、笔试成绩达到合格线的报考人员中，按岗位拟聘人数</w:t>
      </w:r>
      <w:commentRangeStart w:id="16"/>
      <w:r>
        <w:rPr>
          <w:rFonts w:hint="eastAsia" w:ascii="仿宋_GB2312" w:eastAsia="仿宋_GB2312"/>
          <w:sz w:val="32"/>
          <w:szCs w:val="32"/>
          <w:lang w:val="en-US" w:eastAsia="zh-CN"/>
        </w:rPr>
        <w:t>1</w:t>
      </w:r>
      <w:r>
        <w:rPr>
          <w:rFonts w:hint="eastAsia" w:ascii="仿宋_GB2312" w:eastAsia="仿宋_GB2312"/>
          <w:sz w:val="32"/>
          <w:szCs w:val="32"/>
        </w:rPr>
        <w:t>:</w:t>
      </w:r>
      <w:r>
        <w:rPr>
          <w:rFonts w:hint="eastAsia" w:ascii="仿宋_GB2312" w:eastAsia="仿宋_GB2312"/>
          <w:sz w:val="32"/>
          <w:szCs w:val="32"/>
          <w:lang w:val="en-US" w:eastAsia="zh-CN"/>
        </w:rPr>
        <w:t>3</w:t>
      </w:r>
      <w:commentRangeEnd w:id="16"/>
      <w:r>
        <w:commentReference w:id="16"/>
      </w:r>
      <w:r>
        <w:rPr>
          <w:rFonts w:hint="eastAsia" w:ascii="仿宋_GB2312" w:eastAsia="仿宋_GB2312"/>
          <w:sz w:val="32"/>
          <w:szCs w:val="32"/>
        </w:rPr>
        <w:t>的比例，从高分至低分确定资格复核人选。笔试成绩合格人数达不到规定比例的，按笔试成绩合格实际人数确定。</w:t>
      </w:r>
    </w:p>
    <w:p>
      <w:pPr>
        <w:widowControl/>
        <w:spacing w:line="580" w:lineRule="exact"/>
        <w:ind w:firstLine="640" w:firstLineChars="200"/>
        <w:rPr>
          <w:rFonts w:hint="eastAsia" w:ascii="仿宋_GB2312" w:eastAsia="仿宋_GB2312" w:cs="宋体"/>
          <w:bCs/>
          <w:kern w:val="0"/>
          <w:sz w:val="32"/>
          <w:szCs w:val="32"/>
        </w:rPr>
      </w:pPr>
      <w:r>
        <w:rPr>
          <w:rFonts w:hint="eastAsia" w:ascii="Times New Roman" w:hAnsi="Times New Roman" w:eastAsia="仿宋_GB2312" w:cs="Times New Roman"/>
          <w:sz w:val="32"/>
          <w:szCs w:val="32"/>
        </w:rPr>
        <w:t>面试满分为</w:t>
      </w:r>
      <w:r>
        <w:rPr>
          <w:rFonts w:ascii="Times New Roman" w:hAnsi="Times New Roman" w:eastAsia="仿宋_GB2312" w:cs="Times New Roman"/>
          <w:sz w:val="32"/>
          <w:szCs w:val="32"/>
        </w:rPr>
        <w:t>100</w:t>
      </w:r>
      <w:r>
        <w:rPr>
          <w:rFonts w:hint="eastAsia" w:ascii="Times New Roman" w:hAnsi="Times New Roman" w:eastAsia="仿宋_GB2312" w:cs="Times New Roman"/>
          <w:sz w:val="32"/>
          <w:szCs w:val="32"/>
        </w:rPr>
        <w:t>分，合格线为</w:t>
      </w:r>
      <w:r>
        <w:rPr>
          <w:rFonts w:ascii="Times New Roman" w:hAnsi="Times New Roman" w:eastAsia="仿宋_GB2312" w:cs="Times New Roman"/>
          <w:sz w:val="32"/>
          <w:szCs w:val="32"/>
        </w:rPr>
        <w:t>60</w:t>
      </w:r>
      <w:r>
        <w:rPr>
          <w:rFonts w:hint="eastAsia" w:ascii="Times New Roman" w:hAnsi="Times New Roman" w:eastAsia="仿宋_GB2312" w:cs="Times New Roman"/>
          <w:sz w:val="32"/>
          <w:szCs w:val="32"/>
        </w:rPr>
        <w:t>分，</w:t>
      </w:r>
      <w:r>
        <w:rPr>
          <w:rFonts w:hint="eastAsia" w:ascii="仿宋_GB2312" w:eastAsia="仿宋_GB2312"/>
          <w:sz w:val="32"/>
          <w:szCs w:val="32"/>
        </w:rPr>
        <w:t>实际参加面试人数与岗位拟聘用人数比例等于或低于</w:t>
      </w:r>
      <w:r>
        <w:rPr>
          <w:rFonts w:ascii="仿宋_GB2312" w:eastAsia="仿宋_GB2312"/>
          <w:sz w:val="32"/>
          <w:szCs w:val="32"/>
        </w:rPr>
        <w:t>1:1</w:t>
      </w:r>
      <w:r>
        <w:rPr>
          <w:rFonts w:hint="eastAsia" w:ascii="仿宋_GB2312" w:eastAsia="仿宋_GB2312"/>
          <w:sz w:val="32"/>
          <w:szCs w:val="32"/>
        </w:rPr>
        <w:t>的，该岗位面试合格成绩不得低于</w:t>
      </w:r>
      <w:r>
        <w:rPr>
          <w:rFonts w:ascii="仿宋_GB2312" w:eastAsia="仿宋_GB2312"/>
          <w:sz w:val="32"/>
          <w:szCs w:val="32"/>
        </w:rPr>
        <w:t>70</w:t>
      </w:r>
      <w:r>
        <w:rPr>
          <w:rFonts w:hint="eastAsia" w:ascii="仿宋_GB2312" w:eastAsia="仿宋_GB2312"/>
          <w:sz w:val="32"/>
          <w:szCs w:val="32"/>
        </w:rPr>
        <w:t>分（含）</w:t>
      </w:r>
      <w:r>
        <w:rPr>
          <w:rFonts w:hint="eastAsia" w:ascii="Times New Roman" w:hAnsi="Times New Roman" w:eastAsia="仿宋_GB2312" w:cs="Times New Roman"/>
          <w:sz w:val="32"/>
          <w:szCs w:val="32"/>
        </w:rPr>
        <w:t>。</w:t>
      </w:r>
      <w:r>
        <w:rPr>
          <w:rFonts w:hint="eastAsia" w:ascii="仿宋_GB2312" w:eastAsia="仿宋_GB2312" w:cs="宋体"/>
          <w:bCs/>
          <w:kern w:val="0"/>
          <w:sz w:val="32"/>
          <w:szCs w:val="32"/>
        </w:rPr>
        <w:t>面试具体时间、地点及相关事项另行通知。</w:t>
      </w:r>
    </w:p>
    <w:p>
      <w:pPr>
        <w:widowControl/>
        <w:numPr>
          <w:ilvl w:val="0"/>
          <w:numId w:val="5"/>
        </w:numPr>
        <w:spacing w:line="580" w:lineRule="exact"/>
        <w:ind w:left="0" w:leftChars="0" w:firstLine="640" w:firstLineChars="200"/>
        <w:rPr>
          <w:rFonts w:hint="eastAsia" w:ascii="仿宋_GB2312" w:eastAsia="仿宋_GB2312" w:cs="宋体"/>
          <w:bCs/>
          <w:kern w:val="0"/>
          <w:sz w:val="32"/>
          <w:szCs w:val="32"/>
          <w:lang w:val="en-US" w:eastAsia="zh-CN"/>
        </w:rPr>
      </w:pPr>
      <w:r>
        <w:rPr>
          <w:rFonts w:hint="eastAsia" w:ascii="仿宋_GB2312" w:eastAsia="仿宋_GB2312" w:cs="宋体"/>
          <w:bCs/>
          <w:kern w:val="0"/>
          <w:sz w:val="32"/>
          <w:szCs w:val="32"/>
          <w:lang w:val="en-US" w:eastAsia="zh-CN"/>
        </w:rPr>
        <w:t>综合总分</w:t>
      </w:r>
    </w:p>
    <w:p>
      <w:pPr>
        <w:widowControl/>
        <w:numPr>
          <w:ilvl w:val="0"/>
          <w:numId w:val="0"/>
        </w:numPr>
        <w:spacing w:line="580" w:lineRule="exact"/>
        <w:ind w:firstLine="640" w:firstLineChars="200"/>
        <w:rPr>
          <w:rFonts w:hint="eastAsia" w:ascii="仿宋_GB2312" w:eastAsia="仿宋_GB2312" w:cs="Times New Roman"/>
          <w:kern w:val="2"/>
          <w:sz w:val="32"/>
          <w:szCs w:val="32"/>
          <w:highlight w:val="none"/>
          <w:lang w:eastAsia="zh-CN"/>
        </w:rPr>
      </w:pPr>
      <w:commentRangeStart w:id="17"/>
      <w:r>
        <w:rPr>
          <w:rFonts w:hint="eastAsia" w:ascii="仿宋_GB2312" w:hAnsi="Calibri" w:eastAsia="仿宋_GB2312" w:cs="Times New Roman"/>
          <w:kern w:val="2"/>
          <w:sz w:val="32"/>
          <w:szCs w:val="32"/>
          <w:highlight w:val="none"/>
        </w:rPr>
        <w:t>综合总分=笔试成绩×50%+面试成绩×50%</w:t>
      </w:r>
      <w:r>
        <w:rPr>
          <w:rFonts w:hint="eastAsia" w:ascii="仿宋_GB2312" w:eastAsia="仿宋_GB2312" w:cs="Times New Roman"/>
          <w:kern w:val="2"/>
          <w:sz w:val="32"/>
          <w:szCs w:val="32"/>
          <w:highlight w:val="none"/>
          <w:lang w:eastAsia="zh-CN"/>
        </w:rPr>
        <w:t>。</w:t>
      </w:r>
      <w:commentRangeEnd w:id="17"/>
      <w:r>
        <w:commentReference w:id="17"/>
      </w:r>
    </w:p>
    <w:p>
      <w:pPr>
        <w:widowControl/>
        <w:numPr>
          <w:ilvl w:val="0"/>
          <w:numId w:val="0"/>
        </w:numPr>
        <w:spacing w:line="580" w:lineRule="exact"/>
        <w:ind w:firstLine="640" w:firstLineChars="200"/>
        <w:rPr>
          <w:rFonts w:hint="eastAsia" w:ascii="仿宋_GB2312" w:eastAsia="仿宋_GB2312" w:cs="Times New Roman"/>
          <w:kern w:val="2"/>
          <w:sz w:val="32"/>
          <w:szCs w:val="32"/>
          <w:highlight w:val="none"/>
          <w:lang w:val="en-US" w:eastAsia="zh-CN"/>
        </w:rPr>
      </w:pPr>
      <w:r>
        <w:rPr>
          <w:rFonts w:hint="eastAsia" w:ascii="仿宋_GB2312" w:eastAsia="仿宋_GB2312"/>
          <w:sz w:val="32"/>
          <w:szCs w:val="32"/>
          <w:highlight w:val="none"/>
        </w:rPr>
        <w:t>从笔试、面试和综合总分均合格者中，根据综合总分排名顺序，按岗位拟招聘人数1:1的比例从高分至低分确定体检人选。</w:t>
      </w:r>
    </w:p>
    <w:p>
      <w:pPr>
        <w:numPr>
          <w:ilvl w:val="0"/>
          <w:numId w:val="1"/>
        </w:numPr>
        <w:spacing w:line="580" w:lineRule="exact"/>
        <w:ind w:firstLine="640" w:firstLineChars="200"/>
        <w:rPr>
          <w:rFonts w:ascii="Times New Roman" w:hAnsi="黑体" w:eastAsia="黑体" w:cs="Times New Roman"/>
          <w:sz w:val="32"/>
          <w:szCs w:val="32"/>
        </w:rPr>
      </w:pPr>
      <w:r>
        <w:rPr>
          <w:rFonts w:hint="eastAsia" w:ascii="黑体" w:hAnsi="黑体" w:eastAsia="黑体" w:cs="Times New Roman"/>
          <w:sz w:val="32"/>
          <w:szCs w:val="32"/>
        </w:rPr>
        <w:t>体检与考察</w:t>
      </w:r>
    </w:p>
    <w:p>
      <w:pPr>
        <w:pStyle w:val="8"/>
        <w:spacing w:before="0" w:beforeAutospacing="0" w:after="0" w:afterAutospacing="0"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（一）体检</w:t>
      </w:r>
    </w:p>
    <w:p>
      <w:pPr>
        <w:pStyle w:val="8"/>
        <w:spacing w:before="0" w:beforeAutospacing="0" w:after="0" w:afterAutospacing="0"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本次招聘体检由</w:t>
      </w:r>
      <w:commentRangeStart w:id="18"/>
      <w:r>
        <w:rPr>
          <w:rFonts w:hint="eastAsia" w:ascii="Times New Roman" w:hAnsi="Times New Roman" w:eastAsia="仿宋_GB2312" w:cs="Times New Roman"/>
          <w:sz w:val="32"/>
          <w:szCs w:val="32"/>
        </w:rPr>
        <w:t>XX（单位）会同XX（主管部门）</w:t>
      </w:r>
      <w:commentRangeEnd w:id="18"/>
      <w:r>
        <w:commentReference w:id="18"/>
      </w:r>
      <w:r>
        <w:rPr>
          <w:rFonts w:hint="eastAsia" w:ascii="Times New Roman" w:hAnsi="Times New Roman" w:eastAsia="仿宋_GB2312" w:cs="Times New Roman"/>
          <w:sz w:val="32"/>
          <w:szCs w:val="32"/>
        </w:rPr>
        <w:t>组织，体检标准参照《公务员录用体检标准（试行）》，体检不合格的不予聘用。参加体检人员应根据通知按时参加并配合体检，否则视为放弃资格。体检结果由XX（单位）负责通知。报考人员在得知体检结果</w:t>
      </w:r>
      <w:r>
        <w:rPr>
          <w:rFonts w:ascii="Times New Roman" w:hAnsi="Times New Roman" w:eastAsia="仿宋_GB2312" w:cs="Times New Roman"/>
          <w:sz w:val="32"/>
          <w:szCs w:val="32"/>
        </w:rPr>
        <w:t>7</w:t>
      </w:r>
      <w:r>
        <w:rPr>
          <w:rFonts w:hint="eastAsia" w:ascii="Times New Roman" w:hAnsi="Times New Roman" w:eastAsia="仿宋_GB2312" w:cs="Times New Roman"/>
          <w:sz w:val="32"/>
          <w:szCs w:val="32"/>
        </w:rPr>
        <w:t>日之内，对体检结果有异议的，可按相关规定提出书面复检申请，以复检的结果为准。自行体检的一律无效。女性报考人员因怀孕需申请延期体检的，应提供相应的医学证明并与</w:t>
      </w:r>
      <w:r>
        <w:rPr>
          <w:rFonts w:hint="eastAsia" w:ascii="Times New Roman" w:hAnsi="Times New Roman" w:eastAsia="仿宋_GB2312" w:cs="Times New Roman"/>
          <w:sz w:val="32"/>
          <w:szCs w:val="32"/>
          <w:lang w:val="en-US" w:eastAsia="zh-CN"/>
        </w:rPr>
        <w:t>XX（主管部门）</w:t>
      </w:r>
      <w:r>
        <w:rPr>
          <w:rFonts w:hint="eastAsia" w:ascii="Times New Roman" w:hAnsi="Times New Roman" w:eastAsia="仿宋_GB2312" w:cs="Times New Roman"/>
          <w:sz w:val="32"/>
          <w:szCs w:val="32"/>
        </w:rPr>
        <w:t>约定延缓体检的最长期限。</w:t>
      </w:r>
    </w:p>
    <w:p>
      <w:pPr>
        <w:pStyle w:val="8"/>
        <w:spacing w:before="0" w:beforeAutospacing="0" w:after="0" w:afterAutospacing="0"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体（复）检费用由体检人员自理。体检时间、地点待定，届时通知。</w:t>
      </w:r>
    </w:p>
    <w:p>
      <w:pPr>
        <w:pStyle w:val="8"/>
        <w:spacing w:before="0" w:beforeAutospacing="0" w:after="0" w:afterAutospacing="0"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（二）考察</w:t>
      </w:r>
    </w:p>
    <w:p>
      <w:pPr>
        <w:pStyle w:val="8"/>
        <w:spacing w:before="0" w:beforeAutospacing="0" w:after="0" w:afterAutospacing="0" w:line="580" w:lineRule="exact"/>
        <w:ind w:firstLine="640" w:firstLineChars="200"/>
        <w:rPr>
          <w:rFonts w:ascii="Times New Roman" w:hAnsi="黑体" w:eastAsia="黑体" w:cs="Times New Roman"/>
          <w:sz w:val="32"/>
          <w:szCs w:val="32"/>
        </w:rPr>
      </w:pPr>
      <w:r>
        <w:rPr>
          <w:rFonts w:hint="eastAsia" w:ascii="Times New Roman" w:hAnsi="Times New Roman" w:eastAsia="仿宋_GB2312" w:cs="Times New Roman"/>
          <w:sz w:val="32"/>
          <w:szCs w:val="32"/>
        </w:rPr>
        <w:t>对体检合格的报考人员，由</w:t>
      </w:r>
      <w:commentRangeStart w:id="19"/>
      <w:r>
        <w:rPr>
          <w:rFonts w:hint="eastAsia" w:ascii="Times New Roman" w:hAnsi="Times New Roman" w:eastAsia="仿宋_GB2312" w:cs="Times New Roman"/>
          <w:sz w:val="32"/>
          <w:szCs w:val="32"/>
        </w:rPr>
        <w:t>XX（主管部门）指导XX（单位）</w:t>
      </w:r>
      <w:commentRangeEnd w:id="19"/>
      <w:r>
        <w:commentReference w:id="19"/>
      </w:r>
      <w:r>
        <w:rPr>
          <w:rFonts w:hint="eastAsia" w:ascii="Times New Roman" w:hAnsi="Times New Roman" w:eastAsia="仿宋_GB2312" w:cs="Times New Roman"/>
          <w:sz w:val="32"/>
          <w:szCs w:val="32"/>
        </w:rPr>
        <w:t>对其政治思想、道德品质、廉洁自律、能力素质、工作态度、学习及工作表现以及是否需要回避等进行考察，并对报考人员资格条件进行再次审核，考察不合格的不予聘用。</w:t>
      </w:r>
    </w:p>
    <w:p>
      <w:pPr>
        <w:numPr>
          <w:ilvl w:val="0"/>
          <w:numId w:val="1"/>
        </w:numPr>
        <w:spacing w:line="580" w:lineRule="exact"/>
        <w:ind w:firstLine="640" w:firstLineChars="200"/>
        <w:rPr>
          <w:rFonts w:ascii="Times New Roman" w:hAnsi="黑体" w:eastAsia="黑体" w:cs="Times New Roman"/>
          <w:sz w:val="32"/>
          <w:szCs w:val="32"/>
        </w:rPr>
      </w:pPr>
      <w:r>
        <w:rPr>
          <w:rFonts w:hint="eastAsia" w:ascii="黑体" w:hAnsi="黑体" w:eastAsia="黑体" w:cs="Times New Roman"/>
          <w:sz w:val="32"/>
          <w:szCs w:val="32"/>
        </w:rPr>
        <w:t>学历（位）</w:t>
      </w:r>
      <w:commentRangeStart w:id="20"/>
      <w:r>
        <w:rPr>
          <w:rFonts w:hint="eastAsia" w:ascii="黑体" w:hAnsi="黑体" w:eastAsia="黑体" w:cs="Times New Roman"/>
          <w:sz w:val="32"/>
          <w:szCs w:val="32"/>
        </w:rPr>
        <w:t>、专业目录</w:t>
      </w:r>
      <w:commentRangeEnd w:id="20"/>
      <w:r>
        <w:commentReference w:id="20"/>
      </w:r>
    </w:p>
    <w:p>
      <w:pPr>
        <w:ind w:firstLine="640" w:firstLineChars="200"/>
        <w:rPr>
          <w:rFonts w:ascii="Times New Roman" w:hAnsi="Times New Roman" w:eastAsia="仿宋_GB2312" w:cs="Times New Roman"/>
          <w:sz w:val="32"/>
          <w:szCs w:val="32"/>
        </w:rPr>
      </w:pPr>
      <w:r>
        <w:rPr>
          <w:rFonts w:hint="eastAsia" w:ascii="仿宋_GB2312" w:eastAsia="仿宋_GB2312"/>
          <w:sz w:val="32"/>
          <w:szCs w:val="32"/>
        </w:rPr>
        <w:t>用于报考的学历（含自学考试、成人教育、网络教育、夜大、电大等）</w:t>
      </w:r>
      <w:r>
        <w:rPr>
          <w:rFonts w:hint="eastAsia" w:ascii="仿宋_GB2312" w:eastAsia="仿宋_GB2312"/>
          <w:sz w:val="32"/>
          <w:szCs w:val="32"/>
          <w:lang w:eastAsia="zh-CN"/>
        </w:rPr>
        <w:t>、学位</w:t>
      </w:r>
      <w:r>
        <w:rPr>
          <w:rFonts w:hint="eastAsia" w:ascii="仿宋_GB2312" w:eastAsia="仿宋_GB2312"/>
          <w:sz w:val="32"/>
          <w:szCs w:val="32"/>
        </w:rPr>
        <w:t>应在中国高等教育学生信息网（简称“学信网”，http://www.chsi.com.cn/）上可查询认证；持境外学历（位）报考的，应提供教育部留学服务中心出具的《国外学历学位认证书》或《香港、澳门特别行政区学历学位认证书》等有关证明材料。</w:t>
      </w:r>
    </w:p>
    <w:p>
      <w:pPr>
        <w:ind w:firstLine="640" w:firstLineChars="200"/>
        <w:rPr>
          <w:rFonts w:ascii="Times New Roman" w:hAnsi="黑体" w:eastAsia="黑体" w:cs="Times New Roman"/>
          <w:sz w:val="32"/>
          <w:szCs w:val="32"/>
        </w:rPr>
      </w:pPr>
      <w:commentRangeStart w:id="21"/>
      <w:r>
        <w:rPr>
          <w:rFonts w:hint="eastAsia" w:ascii="Times New Roman" w:hAnsi="Times New Roman" w:eastAsia="仿宋_GB2312" w:cs="Times New Roman"/>
          <w:sz w:val="32"/>
          <w:szCs w:val="32"/>
        </w:rPr>
        <w:t>本次招聘以《福建省机关事业单位招考专业指导目录（</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lang w:val="en-US" w:eastAsia="zh-CN"/>
        </w:rPr>
        <w:t>XX</w:t>
      </w:r>
      <w:r>
        <w:rPr>
          <w:rFonts w:hint="eastAsia" w:ascii="Times New Roman" w:hAnsi="Times New Roman" w:eastAsia="仿宋_GB2312" w:cs="Times New Roman"/>
          <w:sz w:val="32"/>
          <w:szCs w:val="32"/>
        </w:rPr>
        <w:t>年）》作为岗位专业条件设置和审核的依据。其他来源的专业指导目录不作为本次报考和审核的依据。</w:t>
      </w:r>
      <w:commentRangeEnd w:id="21"/>
      <w:r>
        <w:commentReference w:id="21"/>
      </w:r>
      <w:r>
        <w:rPr>
          <w:rFonts w:hint="eastAsia" w:ascii="仿宋_GB2312" w:eastAsia="仿宋_GB2312"/>
          <w:sz w:val="32"/>
          <w:szCs w:val="32"/>
        </w:rPr>
        <w:t>报考者应严格按照所持证书（认证报告）上内容只字不差、如实填写所学专业。</w:t>
      </w:r>
    </w:p>
    <w:p>
      <w:pPr>
        <w:numPr>
          <w:ilvl w:val="0"/>
          <w:numId w:val="1"/>
        </w:numPr>
        <w:spacing w:line="580" w:lineRule="exact"/>
        <w:ind w:firstLine="640" w:firstLineChars="200"/>
        <w:rPr>
          <w:rFonts w:ascii="Times New Roman" w:hAnsi="黑体" w:eastAsia="黑体" w:cs="Times New Roman"/>
          <w:sz w:val="32"/>
          <w:szCs w:val="32"/>
        </w:rPr>
      </w:pPr>
      <w:r>
        <w:rPr>
          <w:rFonts w:hint="eastAsia" w:ascii="黑体" w:hAnsi="黑体" w:eastAsia="黑体" w:cs="Times New Roman"/>
          <w:sz w:val="32"/>
          <w:szCs w:val="32"/>
        </w:rPr>
        <w:t>公示和递补</w:t>
      </w:r>
    </w:p>
    <w:p>
      <w:pPr>
        <w:pStyle w:val="8"/>
        <w:numPr>
          <w:ilvl w:val="0"/>
          <w:numId w:val="6"/>
        </w:numPr>
        <w:spacing w:before="0" w:beforeAutospacing="0" w:after="0" w:afterAutospacing="0"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根据岗位要求及考试、体检、考察结果，确定拟聘用人员名单，并在</w:t>
      </w:r>
      <w:r>
        <w:rPr>
          <w:rFonts w:hint="eastAsia" w:ascii="Times New Roman" w:hAnsi="Times New Roman" w:eastAsia="仿宋_GB2312" w:cs="Times New Roman"/>
          <w:bCs/>
          <w:color w:val="FF0000"/>
          <w:sz w:val="32"/>
          <w:szCs w:val="32"/>
        </w:rPr>
        <w:t>XXXX招聘考试系统(或网站)</w:t>
      </w:r>
      <w:r>
        <w:rPr>
          <w:rFonts w:hint="eastAsia" w:ascii="Times New Roman" w:hAnsi="Times New Roman" w:eastAsia="仿宋_GB2312" w:cs="Times New Roman"/>
          <w:sz w:val="32"/>
          <w:szCs w:val="32"/>
        </w:rPr>
        <w:t>公示</w:t>
      </w:r>
      <w:r>
        <w:rPr>
          <w:rFonts w:hint="eastAsia" w:ascii="Times New Roman" w:hAnsi="Times New Roman" w:eastAsia="仿宋_GB2312" w:cs="Times New Roman"/>
          <w:color w:val="FF0000"/>
          <w:sz w:val="32"/>
          <w:szCs w:val="32"/>
        </w:rPr>
        <w:t>X</w:t>
      </w:r>
      <w:r>
        <w:rPr>
          <w:rFonts w:hint="eastAsia" w:ascii="Times New Roman" w:hAnsi="Times New Roman" w:eastAsia="仿宋_GB2312" w:cs="Times New Roman"/>
          <w:sz w:val="32"/>
          <w:szCs w:val="32"/>
        </w:rPr>
        <w:t>个工作日。</w:t>
      </w:r>
    </w:p>
    <w:p>
      <w:pPr>
        <w:pStyle w:val="8"/>
        <w:numPr>
          <w:ilvl w:val="0"/>
          <w:numId w:val="6"/>
        </w:numPr>
        <w:spacing w:before="0" w:beforeAutospacing="0" w:after="0" w:afterAutospacing="0"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公示结果不影响聘用的，按程序办理劳务派遣入职手续。　</w:t>
      </w:r>
    </w:p>
    <w:p>
      <w:pPr>
        <w:pStyle w:val="8"/>
        <w:numPr>
          <w:ilvl w:val="0"/>
          <w:numId w:val="6"/>
        </w:numPr>
        <w:spacing w:before="0" w:beforeAutospacing="0" w:after="0" w:afterAutospacing="0"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在面试、体检、考察、公示</w:t>
      </w:r>
      <w:r>
        <w:rPr>
          <w:rFonts w:hint="eastAsia" w:ascii="Times New Roman" w:hAnsi="Times New Roman" w:eastAsia="仿宋_GB2312" w:cs="Times New Roman"/>
          <w:sz w:val="32"/>
          <w:szCs w:val="32"/>
          <w:lang w:eastAsia="zh-CN"/>
        </w:rPr>
        <w:t>但未办理劳务派遣等</w:t>
      </w:r>
      <w:r>
        <w:rPr>
          <w:rFonts w:hint="eastAsia" w:ascii="Times New Roman" w:hAnsi="Times New Roman" w:eastAsia="仿宋_GB2312" w:cs="Times New Roman"/>
          <w:sz w:val="32"/>
          <w:szCs w:val="32"/>
        </w:rPr>
        <w:t>就业程序时，因考生放弃资格退出，或不符合规定被取消聘用资格等情形出现招聘名额空缺时，由</w:t>
      </w:r>
      <w:commentRangeStart w:id="22"/>
      <w:r>
        <w:rPr>
          <w:rFonts w:hint="eastAsia" w:ascii="Times New Roman" w:hAnsi="Times New Roman" w:eastAsia="仿宋_GB2312" w:cs="Times New Roman"/>
          <w:color w:val="FF0000"/>
          <w:sz w:val="32"/>
          <w:szCs w:val="32"/>
        </w:rPr>
        <w:t>XXXX(招聘单位)</w:t>
      </w:r>
      <w:r>
        <w:rPr>
          <w:rFonts w:hint="eastAsia" w:ascii="Times New Roman" w:hAnsi="Times New Roman" w:eastAsia="仿宋_GB2312" w:cs="Times New Roman"/>
          <w:sz w:val="32"/>
          <w:szCs w:val="32"/>
        </w:rPr>
        <w:t>提出意见报</w:t>
      </w:r>
      <w:r>
        <w:rPr>
          <w:rFonts w:hint="eastAsia" w:ascii="Times New Roman" w:hAnsi="Times New Roman" w:eastAsia="仿宋_GB2312" w:cs="Times New Roman"/>
          <w:color w:val="FF0000"/>
          <w:sz w:val="32"/>
          <w:szCs w:val="32"/>
        </w:rPr>
        <w:t>XXXX（主管部门）</w:t>
      </w:r>
      <w:commentRangeEnd w:id="22"/>
      <w:r>
        <w:rPr>
          <w:rStyle w:val="12"/>
          <w:rFonts w:ascii="Calibri" w:hAnsi="Calibri"/>
          <w:kern w:val="2"/>
        </w:rPr>
        <w:commentReference w:id="22"/>
      </w:r>
      <w:r>
        <w:rPr>
          <w:rFonts w:hint="eastAsia" w:ascii="Times New Roman" w:hAnsi="Times New Roman" w:eastAsia="仿宋_GB2312" w:cs="Times New Roman"/>
          <w:sz w:val="32"/>
          <w:szCs w:val="32"/>
        </w:rPr>
        <w:t>决定是否递补。</w:t>
      </w:r>
    </w:p>
    <w:p>
      <w:pPr>
        <w:numPr>
          <w:ilvl w:val="0"/>
          <w:numId w:val="1"/>
        </w:numPr>
        <w:spacing w:line="580" w:lineRule="exact"/>
        <w:ind w:firstLine="640" w:firstLineChars="200"/>
        <w:rPr>
          <w:rFonts w:ascii="Times New Roman" w:hAnsi="黑体" w:eastAsia="黑体" w:cs="Times New Roman"/>
          <w:sz w:val="32"/>
          <w:szCs w:val="32"/>
        </w:rPr>
      </w:pPr>
      <w:r>
        <w:rPr>
          <w:rFonts w:hint="eastAsia" w:ascii="黑体" w:hAnsi="黑体" w:eastAsia="黑体" w:cs="Times New Roman"/>
          <w:sz w:val="32"/>
          <w:szCs w:val="32"/>
        </w:rPr>
        <w:t>其它事项</w:t>
      </w:r>
    </w:p>
    <w:p>
      <w:pPr>
        <w:pStyle w:val="8"/>
        <w:numPr>
          <w:ilvl w:val="0"/>
          <w:numId w:val="7"/>
        </w:numPr>
        <w:spacing w:before="0" w:beforeAutospacing="0" w:after="0" w:afterAutospacing="0" w:line="580" w:lineRule="exact"/>
        <w:ind w:firstLine="645"/>
        <w:rPr>
          <w:rFonts w:ascii="Times New Roman" w:hAnsi="Times New Roman" w:eastAsia="仿宋_GB2312" w:cs="Times New Roman"/>
          <w:bCs/>
          <w:sz w:val="32"/>
          <w:szCs w:val="32"/>
        </w:rPr>
      </w:pPr>
      <w:r>
        <w:rPr>
          <w:rFonts w:hint="eastAsia" w:ascii="Times New Roman" w:hAnsi="Times New Roman" w:eastAsia="仿宋_GB2312" w:cs="Times New Roman"/>
          <w:sz w:val="32"/>
          <w:szCs w:val="32"/>
        </w:rPr>
        <w:t>拟聘用人员按相关规定办理劳务派遣手续、签订劳动合同（含试用期），试用期满考核不合格的予以解聘。</w:t>
      </w:r>
      <w:r>
        <w:rPr>
          <w:rFonts w:hint="eastAsia" w:ascii="Times New Roman" w:hAnsi="Times New Roman" w:eastAsia="仿宋_GB2312" w:cs="Times New Roman"/>
          <w:bCs/>
          <w:sz w:val="32"/>
          <w:szCs w:val="32"/>
        </w:rPr>
        <w:t>工资待遇按市直单位非在编相关岗位工资标准执行。</w:t>
      </w:r>
    </w:p>
    <w:p>
      <w:pPr>
        <w:pStyle w:val="8"/>
        <w:spacing w:before="0" w:beforeAutospacing="0" w:after="0" w:afterAutospacing="0" w:line="580" w:lineRule="exact"/>
        <w:ind w:firstLine="63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（二）本次招聘坚持公开、平等、竞争、择优原则，由XX</w:t>
      </w:r>
      <w:r>
        <w:commentReference w:id="23"/>
      </w:r>
      <w:r>
        <w:rPr>
          <w:rFonts w:hint="eastAsia" w:ascii="Times New Roman" w:hAnsi="Times New Roman" w:eastAsia="仿宋_GB2312" w:cs="Times New Roman"/>
          <w:sz w:val="32"/>
          <w:szCs w:val="32"/>
        </w:rPr>
        <w:t>实施监督。</w:t>
      </w:r>
    </w:p>
    <w:p>
      <w:pPr>
        <w:pStyle w:val="8"/>
        <w:spacing w:before="0" w:beforeAutospacing="0" w:after="0" w:afterAutospacing="0" w:line="580" w:lineRule="exact"/>
        <w:ind w:firstLine="63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w:t>
      </w:r>
      <w:bookmarkStart w:id="0" w:name="OLE_LINK1"/>
      <w:r>
        <w:rPr>
          <w:rFonts w:hint="eastAsia" w:ascii="仿宋_GB2312" w:eastAsia="仿宋_GB2312"/>
          <w:bCs/>
          <w:sz w:val="32"/>
          <w:szCs w:val="32"/>
        </w:rPr>
        <w:t>报考</w:t>
      </w:r>
      <w:bookmarkEnd w:id="0"/>
      <w:r>
        <w:rPr>
          <w:rFonts w:hint="eastAsia" w:ascii="仿宋_GB2312" w:eastAsia="仿宋_GB2312"/>
          <w:bCs/>
          <w:sz w:val="32"/>
          <w:szCs w:val="32"/>
        </w:rPr>
        <w:t>者所留的联系方式应准确无误并保持畅通，</w:t>
      </w:r>
      <w:r>
        <w:rPr>
          <w:rFonts w:hint="eastAsia" w:ascii="Times New Roman" w:hAnsi="Times New Roman" w:eastAsia="仿宋_GB2312" w:cs="Times New Roman"/>
          <w:sz w:val="32"/>
          <w:szCs w:val="32"/>
        </w:rPr>
        <w:t>届时电话或短信通知，请考生留意接听和接收。</w:t>
      </w:r>
    </w:p>
    <w:p>
      <w:pPr>
        <w:pStyle w:val="8"/>
        <w:spacing w:before="0" w:beforeAutospacing="0" w:after="0" w:afterAutospacing="0" w:line="580" w:lineRule="exact"/>
        <w:ind w:firstLine="630"/>
        <w:rPr>
          <w:rFonts w:ascii="Times New Roman" w:hAnsi="黑体" w:eastAsia="黑体" w:cs="Times New Roman"/>
          <w:sz w:val="32"/>
          <w:szCs w:val="32"/>
        </w:rPr>
      </w:pPr>
      <w:r>
        <w:rPr>
          <w:rFonts w:hint="eastAsia" w:ascii="Times New Roman" w:hAnsi="Times New Roman" w:eastAsia="仿宋_GB2312" w:cs="Times New Roman"/>
          <w:sz w:val="32"/>
          <w:szCs w:val="32"/>
        </w:rPr>
        <w:t>（四）本次招聘</w:t>
      </w:r>
      <w:r>
        <w:rPr>
          <w:rFonts w:hint="eastAsia" w:ascii="仿宋_GB2312" w:eastAsia="仿宋_GB2312"/>
          <w:bCs/>
          <w:sz w:val="32"/>
          <w:szCs w:val="32"/>
        </w:rPr>
        <w:t>不收取任何费用，</w:t>
      </w:r>
      <w:r>
        <w:rPr>
          <w:rFonts w:hint="eastAsia" w:ascii="Times New Roman" w:hAnsi="Times New Roman" w:eastAsia="仿宋_GB2312" w:cs="Times New Roman"/>
          <w:sz w:val="32"/>
          <w:szCs w:val="32"/>
        </w:rPr>
        <w:t>不指定辅导用书，不举办也不委托任何机构举办面试辅导培训班。</w:t>
      </w:r>
    </w:p>
    <w:p>
      <w:pPr>
        <w:shd w:val="clear" w:color="auto" w:fill="FFFFFF"/>
        <w:adjustRightInd w:val="0"/>
        <w:snapToGrid w:val="0"/>
        <w:spacing w:line="580" w:lineRule="exact"/>
        <w:ind w:firstLine="648"/>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本简章仅适用于本次补充非在编工作人员公开招聘工作，未尽事宜由</w:t>
      </w:r>
      <w:commentRangeStart w:id="24"/>
      <w:r>
        <w:rPr>
          <w:rFonts w:hint="eastAsia" w:ascii="Times New Roman" w:hAnsi="Times New Roman" w:eastAsia="仿宋_GB2312" w:cs="Times New Roman"/>
          <w:sz w:val="32"/>
          <w:szCs w:val="32"/>
        </w:rPr>
        <w:t>XX（单位）会同XX（主管部门）</w:t>
      </w:r>
      <w:commentRangeEnd w:id="24"/>
      <w:r>
        <w:commentReference w:id="24"/>
      </w:r>
      <w:r>
        <w:rPr>
          <w:rFonts w:hint="eastAsia" w:ascii="Times New Roman" w:hAnsi="Times New Roman" w:eastAsia="仿宋_GB2312" w:cs="Times New Roman"/>
          <w:sz w:val="32"/>
          <w:szCs w:val="32"/>
        </w:rPr>
        <w:t>解释，必要时另行补充通知。</w:t>
      </w:r>
    </w:p>
    <w:p>
      <w:pPr>
        <w:shd w:val="clear" w:color="auto" w:fill="FFFFFF"/>
        <w:adjustRightInd w:val="0"/>
        <w:snapToGrid w:val="0"/>
        <w:spacing w:line="580" w:lineRule="exact"/>
        <w:ind w:firstLine="648"/>
        <w:jc w:val="left"/>
        <w:rPr>
          <w:rFonts w:ascii="Times New Roman" w:hAnsi="Times New Roman" w:eastAsia="仿宋_GB2312" w:cs="Times New Roman"/>
          <w:sz w:val="32"/>
          <w:szCs w:val="32"/>
        </w:rPr>
      </w:pPr>
    </w:p>
    <w:p>
      <w:pPr>
        <w:shd w:val="clear" w:color="auto" w:fill="FFFFFF"/>
        <w:adjustRightInd w:val="0"/>
        <w:snapToGrid w:val="0"/>
        <w:spacing w:line="580" w:lineRule="exact"/>
        <w:ind w:left="1590" w:leftChars="300" w:hanging="960" w:hangingChars="300"/>
        <w:jc w:val="left"/>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附件：</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《XX（单位）补充非在编</w:t>
      </w:r>
      <w:commentRangeStart w:id="25"/>
      <w:r>
        <w:rPr>
          <w:rFonts w:hint="eastAsia" w:ascii="Times New Roman" w:hAnsi="Times New Roman" w:eastAsia="仿宋_GB2312" w:cs="Times New Roman"/>
          <w:sz w:val="32"/>
          <w:szCs w:val="32"/>
        </w:rPr>
        <w:t>辅助岗位/专技岗位</w:t>
      </w:r>
      <w:commentRangeEnd w:id="25"/>
      <w:r>
        <w:commentReference w:id="25"/>
      </w:r>
      <w:r>
        <w:rPr>
          <w:rFonts w:hint="eastAsia" w:ascii="Times New Roman" w:hAnsi="Times New Roman" w:eastAsia="仿宋_GB2312" w:cs="Times New Roman"/>
          <w:sz w:val="32"/>
          <w:szCs w:val="32"/>
        </w:rPr>
        <w:t>人员岗位信息表（</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lang w:val="en-US" w:eastAsia="zh-CN"/>
        </w:rPr>
        <w:t>XX</w:t>
      </w:r>
      <w:r>
        <w:rPr>
          <w:rFonts w:hint="eastAsia" w:ascii="Times New Roman" w:hAnsi="Times New Roman" w:eastAsia="仿宋_GB2312" w:cs="Times New Roman"/>
          <w:sz w:val="32"/>
          <w:szCs w:val="32"/>
        </w:rPr>
        <w:t>年X月）</w:t>
      </w:r>
      <w:r>
        <w:rPr>
          <w:rFonts w:hint="eastAsia" w:ascii="Times New Roman" w:hAnsi="Times New Roman" w:eastAsia="仿宋_GB2312" w:cs="Times New Roman"/>
          <w:sz w:val="32"/>
          <w:szCs w:val="32"/>
          <w:lang w:eastAsia="zh-CN"/>
        </w:rPr>
        <w:t>》</w:t>
      </w:r>
    </w:p>
    <w:p>
      <w:pPr>
        <w:shd w:val="clear" w:color="auto" w:fill="FFFFFF"/>
        <w:adjustRightInd w:val="0"/>
        <w:snapToGrid w:val="0"/>
        <w:spacing w:line="580" w:lineRule="exact"/>
        <w:ind w:left="2257" w:leftChars="400" w:hanging="1417"/>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2.</w:t>
      </w:r>
      <w:r>
        <w:rPr>
          <w:rFonts w:hint="eastAsia" w:ascii="Times New Roman" w:hAnsi="Times New Roman" w:eastAsia="仿宋_GB2312" w:cs="Times New Roman"/>
          <w:sz w:val="32"/>
          <w:szCs w:val="32"/>
        </w:rPr>
        <w:t>《XX（单位）补充非在编人员报名表》</w:t>
      </w:r>
    </w:p>
    <w:p>
      <w:pPr>
        <w:shd w:val="clear" w:color="auto" w:fill="FFFFFF"/>
        <w:adjustRightInd w:val="0"/>
        <w:snapToGrid w:val="0"/>
        <w:spacing w:line="580" w:lineRule="exact"/>
        <w:jc w:val="left"/>
        <w:rPr>
          <w:rFonts w:ascii="Times New Roman" w:hAnsi="Times New Roman" w:eastAsia="仿宋_GB2312" w:cs="Times New Roman"/>
          <w:sz w:val="32"/>
          <w:szCs w:val="32"/>
        </w:rPr>
      </w:pPr>
    </w:p>
    <w:p>
      <w:pPr>
        <w:shd w:val="clear" w:color="auto" w:fill="FFFFFF"/>
        <w:adjustRightInd w:val="0"/>
        <w:snapToGrid w:val="0"/>
        <w:spacing w:line="580" w:lineRule="exact"/>
        <w:ind w:left="3208" w:leftChars="400" w:right="480" w:hanging="2368" w:hangingChars="740"/>
        <w:jc w:val="righ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XX（主管部门）</w:t>
      </w:r>
    </w:p>
    <w:p>
      <w:pPr>
        <w:shd w:val="clear" w:color="auto" w:fill="FFFFFF"/>
        <w:adjustRightInd w:val="0"/>
        <w:snapToGrid w:val="0"/>
        <w:spacing w:line="580" w:lineRule="exact"/>
        <w:ind w:left="3208" w:leftChars="400" w:right="480" w:hanging="2368" w:hangingChars="740"/>
        <w:jc w:val="right"/>
        <w:rPr>
          <w:rFonts w:ascii="Times New Roman" w:hAnsi="Times New Roman" w:eastAsia="仿宋_GB2312" w:cs="Times New Roman"/>
          <w:sz w:val="32"/>
          <w:szCs w:val="32"/>
        </w:rPr>
      </w:pP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rPr>
        <w:t>年X月X日</w:t>
      </w:r>
    </w:p>
    <w:sectPr>
      <w:footerReference r:id="rId5" w:type="default"/>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clt" w:date="2021-04-13T11:51:05Z" w:initials="">
    <w:p w14:paraId="214111BF">
      <w:pPr>
        <w:pStyle w:val="2"/>
        <w:rPr>
          <w:rFonts w:hint="default" w:eastAsia="宋体"/>
          <w:lang w:val="en-US" w:eastAsia="zh-CN"/>
        </w:rPr>
      </w:pPr>
      <w:r>
        <w:rPr>
          <w:rFonts w:hint="eastAsia"/>
          <w:lang w:val="en-US" w:eastAsia="zh-CN"/>
        </w:rPr>
        <w:t>事业单位：XX（主管局）所属事业单位XX（事业单位），其他地方相应修改，不再一一列出</w:t>
      </w:r>
    </w:p>
  </w:comment>
  <w:comment w:id="1" w:author="CYSherlockH" w:date="2025-08-04T15:17:56Z" w:initials="">
    <w:p w14:paraId="30D47B29">
      <w:pPr>
        <w:pStyle w:val="2"/>
        <w:rPr>
          <w:rFonts w:hint="eastAsia" w:eastAsia="宋体"/>
          <w:lang w:eastAsia="zh-CN"/>
        </w:rPr>
      </w:pPr>
      <w:r>
        <w:rPr>
          <w:rFonts w:hint="eastAsia"/>
          <w:lang w:eastAsia="zh-CN"/>
        </w:rPr>
        <w:t>根据编条选择，如两种岗位都有，则直接体现为“非在编人员公告”。</w:t>
      </w:r>
    </w:p>
  </w:comment>
  <w:comment w:id="2" w:author="clt" w:date="2021-03-17T11:37:00Z" w:initials="">
    <w:p w14:paraId="56106F9E">
      <w:pPr>
        <w:pStyle w:val="2"/>
      </w:pPr>
      <w:r>
        <w:rPr>
          <w:rFonts w:hint="eastAsia"/>
        </w:rPr>
        <w:t>本模板仅供参考，请根据实际情况进行修改</w:t>
      </w:r>
    </w:p>
  </w:comment>
  <w:comment w:id="3" w:author="clt" w:date="2021-03-17T09:26:00Z" w:initials="">
    <w:p w14:paraId="3B6733BB">
      <w:pPr>
        <w:pStyle w:val="2"/>
      </w:pPr>
      <w:r>
        <w:rPr>
          <w:rFonts w:hint="eastAsia"/>
        </w:rPr>
        <w:t>事业单位加这一句，若不是事业单位，则删除此句</w:t>
      </w:r>
    </w:p>
  </w:comment>
  <w:comment w:id="4" w:author="CYSherlockH" w:date="2025-08-04T15:18:57Z" w:initials="">
    <w:p w14:paraId="6C08074E">
      <w:pPr>
        <w:pStyle w:val="2"/>
        <w:rPr>
          <w:rFonts w:hint="eastAsia" w:eastAsia="宋体"/>
          <w:lang w:eastAsia="zh-CN"/>
        </w:rPr>
      </w:pPr>
      <w:r>
        <w:rPr>
          <w:rFonts w:hint="eastAsia"/>
          <w:lang w:eastAsia="zh-CN"/>
        </w:rPr>
        <w:t>同上</w:t>
      </w:r>
    </w:p>
  </w:comment>
  <w:comment w:id="5" w:author="clt" w:date="2021-03-17T09:32:00Z" w:initials="">
    <w:p w14:paraId="637D50F8">
      <w:pPr>
        <w:pStyle w:val="2"/>
      </w:pPr>
      <w:r>
        <w:rPr>
          <w:rFonts w:hint="eastAsia"/>
        </w:rPr>
        <w:t>可根据实际情况修改</w:t>
      </w:r>
    </w:p>
  </w:comment>
  <w:comment w:id="7" w:author="clt" w:date="2021-04-15T10:01:04Z" w:initials="">
    <w:p w14:paraId="66FC37E4">
      <w:pPr>
        <w:pStyle w:val="2"/>
        <w:rPr>
          <w:rFonts w:hint="default" w:eastAsia="宋体"/>
          <w:lang w:val="en-US" w:eastAsia="zh-CN"/>
        </w:rPr>
      </w:pPr>
      <w:r>
        <w:rPr>
          <w:rFonts w:hint="eastAsia"/>
          <w:lang w:val="en-US" w:eastAsia="zh-CN"/>
        </w:rPr>
        <w:t>此处以3月为例，按实际修改</w:t>
      </w:r>
    </w:p>
  </w:comment>
  <w:comment w:id="6" w:author="clt" w:date="2021-03-17T09:36:00Z" w:initials="">
    <w:p w14:paraId="5E8F243D">
      <w:pPr>
        <w:pStyle w:val="2"/>
      </w:pPr>
      <w:r>
        <w:rPr>
          <w:rFonts w:hint="eastAsia"/>
        </w:rPr>
        <w:t>可根据单位需要进行修改</w:t>
      </w:r>
    </w:p>
  </w:comment>
  <w:comment w:id="8" w:author="clt" w:date="2021-03-17T09:37:00Z" w:initials="">
    <w:p w14:paraId="54472446">
      <w:pPr>
        <w:pStyle w:val="2"/>
      </w:pPr>
      <w:r>
        <w:rPr>
          <w:rFonts w:hint="eastAsia"/>
        </w:rPr>
        <w:t>可根据实际情况进行修改</w:t>
      </w:r>
    </w:p>
  </w:comment>
  <w:comment w:id="9" w:author="clt" w:date="2021-03-17T10:12:00Z" w:initials="">
    <w:p w14:paraId="32056343">
      <w:pPr>
        <w:pStyle w:val="2"/>
      </w:pPr>
      <w:r>
        <w:rPr>
          <w:rFonts w:hint="eastAsia"/>
        </w:rPr>
        <w:t>可根据实际情况进行修改</w:t>
      </w:r>
    </w:p>
  </w:comment>
  <w:comment w:id="10" w:author="clt" w:date="2021-03-17T10:00:00Z" w:initials="">
    <w:p w14:paraId="5AA80890">
      <w:pPr>
        <w:pStyle w:val="2"/>
      </w:pPr>
      <w:r>
        <w:rPr>
          <w:rFonts w:hint="eastAsia"/>
        </w:rPr>
        <w:t>以电子邮件报名为例，可采用其他方式进行报名，若采用其他方式进行报名，请结合实际情况修改简章</w:t>
      </w:r>
    </w:p>
  </w:comment>
  <w:comment w:id="11" w:author="clt" w:date="2021-03-17T11:34:00Z" w:initials="">
    <w:p w14:paraId="61A748A1">
      <w:pPr>
        <w:pStyle w:val="2"/>
      </w:pPr>
      <w:r>
        <w:rPr>
          <w:rFonts w:hint="eastAsia"/>
        </w:rPr>
        <w:t>可根据实际情况进行修改</w:t>
      </w:r>
    </w:p>
  </w:comment>
  <w:comment w:id="12" w:author="clt" w:date="2021-03-17T11:05:00Z" w:initials="">
    <w:p w14:paraId="7C517EB7">
      <w:pPr>
        <w:pStyle w:val="2"/>
      </w:pPr>
      <w:r>
        <w:rPr>
          <w:rFonts w:hint="eastAsia"/>
        </w:rPr>
        <w:t>考试可采取笔试、面试、笔试+面试等形式</w:t>
      </w:r>
    </w:p>
    <w:p w14:paraId="62541D92">
      <w:pPr>
        <w:pStyle w:val="2"/>
      </w:pPr>
    </w:p>
  </w:comment>
  <w:comment w:id="13" w:author="clt" w:date="2021-03-17T10:13:00Z" w:initials="">
    <w:p w14:paraId="3F3A766D">
      <w:pPr>
        <w:pStyle w:val="2"/>
      </w:pPr>
      <w:r>
        <w:rPr>
          <w:rFonts w:hint="eastAsia"/>
        </w:rPr>
        <w:t>事业单位招聘用此表述</w:t>
      </w:r>
    </w:p>
    <w:p w14:paraId="24F610F9">
      <w:pPr>
        <w:pStyle w:val="2"/>
      </w:pPr>
      <w:r>
        <w:rPr>
          <w:rFonts w:hint="eastAsia"/>
        </w:rPr>
        <w:t>若为机关招聘，则直接写明：XX单位</w:t>
      </w:r>
    </w:p>
  </w:comment>
  <w:comment w:id="14" w:author="clt" w:date="2021-03-17T10:40:00Z" w:initials="">
    <w:p w14:paraId="2FBB6444">
      <w:pPr>
        <w:pStyle w:val="2"/>
      </w:pPr>
      <w:r>
        <w:rPr>
          <w:rFonts w:hint="eastAsia"/>
        </w:rPr>
        <w:t>可根据情况进行修改</w:t>
      </w:r>
    </w:p>
  </w:comment>
  <w:comment w:id="15" w:author="clt" w:date="2021-03-17T11:15:00Z" w:initials="">
    <w:p w14:paraId="4DB57FA2">
      <w:pPr>
        <w:pStyle w:val="2"/>
      </w:pPr>
      <w:r>
        <w:annotationRef/>
      </w:r>
    </w:p>
  </w:comment>
  <w:comment w:id="16" w:author="clt" w:date="2021-04-15T10:00:35Z" w:initials="">
    <w:p w14:paraId="715A6C15">
      <w:pPr>
        <w:pStyle w:val="2"/>
      </w:pPr>
      <w:r>
        <w:annotationRef/>
      </w:r>
    </w:p>
  </w:comment>
  <w:comment w:id="17" w:author="clt" w:date="2021-04-13T11:37:27Z" w:initials="">
    <w:p w14:paraId="6B6B11CB">
      <w:pPr>
        <w:pStyle w:val="2"/>
        <w:rPr>
          <w:rFonts w:hint="eastAsia" w:eastAsia="宋体"/>
          <w:lang w:val="en-US" w:eastAsia="zh-CN"/>
        </w:rPr>
      </w:pPr>
      <w:r>
        <w:rPr>
          <w:rFonts w:hint="eastAsia"/>
          <w:lang w:val="en-US" w:eastAsia="zh-CN"/>
        </w:rPr>
        <w:t>可根据实际情况修改</w:t>
      </w:r>
    </w:p>
  </w:comment>
  <w:comment w:id="18" w:author="clt" w:date="2021-03-17T11:17:00Z" w:initials="">
    <w:p w14:paraId="51E20AA3">
      <w:pPr>
        <w:pStyle w:val="2"/>
      </w:pPr>
      <w:r>
        <w:rPr>
          <w:rFonts w:hint="eastAsia"/>
        </w:rPr>
        <w:t>事业单位采用此表述，若为机关则直接写“XX（单位）”</w:t>
      </w:r>
    </w:p>
  </w:comment>
  <w:comment w:id="19" w:author="clt" w:date="2021-03-17T11:19:00Z" w:initials="">
    <w:p w14:paraId="435851E3">
      <w:pPr>
        <w:pStyle w:val="2"/>
      </w:pPr>
      <w:r>
        <w:rPr>
          <w:rFonts w:hint="eastAsia"/>
        </w:rPr>
        <w:t>事业单位采用此表述，若为机关则直接写“XX（单位）”</w:t>
      </w:r>
    </w:p>
  </w:comment>
  <w:comment w:id="20" w:author="clt" w:date="2021-03-17T10:56:00Z" w:initials="">
    <w:p w14:paraId="12B5027C">
      <w:pPr>
        <w:pStyle w:val="2"/>
      </w:pPr>
      <w:r>
        <w:rPr>
          <w:rFonts w:hint="eastAsia"/>
        </w:rPr>
        <w:t>若不涉及专业，可删除</w:t>
      </w:r>
    </w:p>
  </w:comment>
  <w:comment w:id="21" w:author="clt" w:date="2021-03-17T10:56:00Z" w:initials="">
    <w:p w14:paraId="05182091">
      <w:pPr>
        <w:pStyle w:val="2"/>
      </w:pPr>
      <w:r>
        <w:rPr>
          <w:rFonts w:hint="eastAsia"/>
        </w:rPr>
        <w:t>若不涉及专业，可删除</w:t>
      </w:r>
    </w:p>
  </w:comment>
  <w:comment w:id="22" w:author="DELL" w:date="2021-03-17T17:32:00Z" w:initials="D">
    <w:p w14:paraId="5C621020">
      <w:pPr>
        <w:pStyle w:val="2"/>
      </w:pPr>
      <w:r>
        <w:rPr>
          <w:rFonts w:hint="eastAsia"/>
        </w:rPr>
        <w:t>机关单位招聘则为“由XXXX提出意见决定是否递补。”</w:t>
      </w:r>
    </w:p>
  </w:comment>
  <w:comment w:id="23" w:author="xmadmin" w:date="2022-03-23T09:06:18Z" w:initials="x">
    <w:p w14:paraId="7AD129F8">
      <w:pPr>
        <w:pStyle w:val="2"/>
        <w:rPr>
          <w:rFonts w:hint="eastAsia" w:eastAsia="宋体"/>
          <w:lang w:eastAsia="zh-CN"/>
        </w:rPr>
      </w:pPr>
      <w:r>
        <w:rPr>
          <w:rFonts w:hint="eastAsia"/>
          <w:lang w:eastAsia="zh-CN"/>
        </w:rPr>
        <w:t>机关纪委或驻局纪检组</w:t>
      </w:r>
    </w:p>
  </w:comment>
  <w:comment w:id="24" w:author="clt" w:date="2021-03-17T11:28:00Z" w:initials="">
    <w:p w14:paraId="107A2965">
      <w:pPr>
        <w:pStyle w:val="2"/>
      </w:pPr>
      <w:r>
        <w:rPr>
          <w:rFonts w:hint="eastAsia"/>
        </w:rPr>
        <w:t>事业单位采用此表述，若为机关则直接写“XX（单位）”</w:t>
      </w:r>
    </w:p>
  </w:comment>
  <w:comment w:id="25" w:author="CYSherlockH" w:date="2025-08-04T15:19:57Z" w:initials="">
    <w:p w14:paraId="09B1403A">
      <w:pPr>
        <w:pStyle w:val="2"/>
        <w:rPr>
          <w:rFonts w:hint="eastAsia" w:eastAsia="宋体"/>
          <w:lang w:eastAsia="zh-CN"/>
        </w:rPr>
      </w:pPr>
      <w:r>
        <w:rPr>
          <w:rFonts w:hint="eastAsia"/>
          <w:lang w:eastAsia="zh-CN"/>
        </w:rPr>
        <w:t>同上标题改法</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14111BF" w15:done="0"/>
  <w15:commentEx w15:paraId="30D47B29" w15:done="0"/>
  <w15:commentEx w15:paraId="56106F9E" w15:done="0"/>
  <w15:commentEx w15:paraId="3B6733BB" w15:done="0"/>
  <w15:commentEx w15:paraId="6C08074E" w15:done="0"/>
  <w15:commentEx w15:paraId="637D50F8" w15:done="0"/>
  <w15:commentEx w15:paraId="66FC37E4" w15:done="0"/>
  <w15:commentEx w15:paraId="5E8F243D" w15:done="0"/>
  <w15:commentEx w15:paraId="54472446" w15:done="0"/>
  <w15:commentEx w15:paraId="32056343" w15:done="0"/>
  <w15:commentEx w15:paraId="5AA80890" w15:done="0"/>
  <w15:commentEx w15:paraId="61A748A1" w15:done="0"/>
  <w15:commentEx w15:paraId="62541D92" w15:done="0"/>
  <w15:commentEx w15:paraId="24F610F9" w15:done="0"/>
  <w15:commentEx w15:paraId="2FBB6444" w15:done="0"/>
  <w15:commentEx w15:paraId="4DB57FA2" w15:done="0"/>
  <w15:commentEx w15:paraId="715A6C15" w15:done="0"/>
  <w15:commentEx w15:paraId="6B6B11CB" w15:done="0"/>
  <w15:commentEx w15:paraId="51E20AA3" w15:done="0"/>
  <w15:commentEx w15:paraId="435851E3" w15:done="0"/>
  <w15:commentEx w15:paraId="12B5027C" w15:done="0"/>
  <w15:commentEx w15:paraId="05182091" w15:done="0"/>
  <w15:commentEx w15:paraId="5C621020" w15:done="0"/>
  <w15:commentEx w15:paraId="7AD129F8" w15:done="0"/>
  <w15:commentEx w15:paraId="107A2965" w15:done="0"/>
  <w15:commentEx w15:paraId="09B1403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7</w:t>
    </w:r>
    <w:r>
      <w:rPr>
        <w:lang w:val="zh-CN"/>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D30D93"/>
    <w:multiLevelType w:val="singleLevel"/>
    <w:tmpl w:val="B3D30D93"/>
    <w:lvl w:ilvl="0" w:tentative="0">
      <w:start w:val="1"/>
      <w:numFmt w:val="chineseCounting"/>
      <w:suff w:val="nothing"/>
      <w:lvlText w:val="%1、"/>
      <w:lvlJc w:val="left"/>
      <w:rPr>
        <w:rFonts w:hint="eastAsia"/>
      </w:rPr>
    </w:lvl>
  </w:abstractNum>
  <w:abstractNum w:abstractNumId="1">
    <w:nsid w:val="FFDD684D"/>
    <w:multiLevelType w:val="singleLevel"/>
    <w:tmpl w:val="FFDD684D"/>
    <w:lvl w:ilvl="0" w:tentative="0">
      <w:start w:val="1"/>
      <w:numFmt w:val="chineseCounting"/>
      <w:suff w:val="nothing"/>
      <w:lvlText w:val="（%1）"/>
      <w:lvlJc w:val="left"/>
      <w:rPr>
        <w:rFonts w:hint="eastAsia"/>
      </w:rPr>
    </w:lvl>
  </w:abstractNum>
  <w:abstractNum w:abstractNumId="2">
    <w:nsid w:val="0D356558"/>
    <w:multiLevelType w:val="singleLevel"/>
    <w:tmpl w:val="0D356558"/>
    <w:lvl w:ilvl="0" w:tentative="0">
      <w:start w:val="1"/>
      <w:numFmt w:val="decimal"/>
      <w:lvlText w:val="%1."/>
      <w:lvlJc w:val="left"/>
      <w:pPr>
        <w:ind w:left="425" w:hanging="425"/>
      </w:pPr>
      <w:rPr>
        <w:rFonts w:hint="default"/>
      </w:rPr>
    </w:lvl>
  </w:abstractNum>
  <w:abstractNum w:abstractNumId="3">
    <w:nsid w:val="2C37D6C7"/>
    <w:multiLevelType w:val="singleLevel"/>
    <w:tmpl w:val="2C37D6C7"/>
    <w:lvl w:ilvl="0" w:tentative="0">
      <w:start w:val="1"/>
      <w:numFmt w:val="chineseCounting"/>
      <w:suff w:val="nothing"/>
      <w:lvlText w:val="（%1）"/>
      <w:lvlJc w:val="left"/>
      <w:rPr>
        <w:rFonts w:hint="eastAsia"/>
      </w:rPr>
    </w:lvl>
  </w:abstractNum>
  <w:abstractNum w:abstractNumId="4">
    <w:nsid w:val="521AC8BF"/>
    <w:multiLevelType w:val="singleLevel"/>
    <w:tmpl w:val="521AC8BF"/>
    <w:lvl w:ilvl="0" w:tentative="0">
      <w:start w:val="1"/>
      <w:numFmt w:val="decimal"/>
      <w:lvlText w:val="%1."/>
      <w:lvlJc w:val="left"/>
      <w:pPr>
        <w:tabs>
          <w:tab w:val="left" w:pos="312"/>
        </w:tabs>
      </w:pPr>
    </w:lvl>
  </w:abstractNum>
  <w:abstractNum w:abstractNumId="5">
    <w:nsid w:val="79B3BFC1"/>
    <w:multiLevelType w:val="singleLevel"/>
    <w:tmpl w:val="79B3BFC1"/>
    <w:lvl w:ilvl="0" w:tentative="0">
      <w:start w:val="1"/>
      <w:numFmt w:val="chineseCounting"/>
      <w:suff w:val="nothing"/>
      <w:lvlText w:val="（%1）"/>
      <w:lvlJc w:val="left"/>
      <w:rPr>
        <w:rFonts w:hint="eastAsia"/>
      </w:rPr>
    </w:lvl>
  </w:abstractNum>
  <w:abstractNum w:abstractNumId="6">
    <w:nsid w:val="7CC01599"/>
    <w:multiLevelType w:val="singleLevel"/>
    <w:tmpl w:val="7CC01599"/>
    <w:lvl w:ilvl="0" w:tentative="0">
      <w:start w:val="1"/>
      <w:numFmt w:val="chineseCounting"/>
      <w:suff w:val="nothing"/>
      <w:lvlText w:val="（%1）"/>
      <w:lvlJc w:val="left"/>
      <w:rPr>
        <w:rFonts w:hint="eastAsia"/>
      </w:rPr>
    </w:lvl>
  </w:abstractNum>
  <w:num w:numId="1">
    <w:abstractNumId w:val="0"/>
  </w:num>
  <w:num w:numId="2">
    <w:abstractNumId w:val="2"/>
  </w:num>
  <w:num w:numId="3">
    <w:abstractNumId w:val="5"/>
  </w:num>
  <w:num w:numId="4">
    <w:abstractNumId w:val="4"/>
  </w:num>
  <w:num w:numId="5">
    <w:abstractNumId w:val="3"/>
  </w:num>
  <w:num w:numId="6">
    <w:abstractNumId w:val="1"/>
  </w:num>
  <w:num w:numId="7">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lt">
    <w15:presenceInfo w15:providerId="WPS Office" w15:userId="2752177650"/>
  </w15:person>
  <w15:person w15:author="DELL">
    <w15:presenceInfo w15:providerId="None" w15:userId="DELL"/>
  </w15:person>
  <w15:person w15:author="xmadmin">
    <w15:presenceInfo w15:providerId="None" w15:userId="xmadmin"/>
  </w15:person>
  <w15:person w15:author="CYSherlockH">
    <w15:presenceInfo w15:providerId="WPS Office" w15:userId="34234266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2"/>
  </w:compat>
  <w:docVars>
    <w:docVar w:name="commondata" w:val="eyJoZGlkIjoiNjY2ODdiMzNkY2M2MjI0YTNiMzYyZGM0NWUxMDVkMzUifQ=="/>
  </w:docVars>
  <w:rsids>
    <w:rsidRoot w:val="00F904EC"/>
    <w:rsid w:val="000068E3"/>
    <w:rsid w:val="00027E21"/>
    <w:rsid w:val="000603A6"/>
    <w:rsid w:val="0007456E"/>
    <w:rsid w:val="000A3D57"/>
    <w:rsid w:val="000B3903"/>
    <w:rsid w:val="000C2450"/>
    <w:rsid w:val="000C2A63"/>
    <w:rsid w:val="000D429F"/>
    <w:rsid w:val="000D55D5"/>
    <w:rsid w:val="00113B9D"/>
    <w:rsid w:val="0012299A"/>
    <w:rsid w:val="00131AD8"/>
    <w:rsid w:val="00163903"/>
    <w:rsid w:val="00167F24"/>
    <w:rsid w:val="001719D4"/>
    <w:rsid w:val="00194496"/>
    <w:rsid w:val="00195C18"/>
    <w:rsid w:val="0019771F"/>
    <w:rsid w:val="001A05F4"/>
    <w:rsid w:val="001A1487"/>
    <w:rsid w:val="001A57F8"/>
    <w:rsid w:val="001C2028"/>
    <w:rsid w:val="001E65ED"/>
    <w:rsid w:val="002436DD"/>
    <w:rsid w:val="00245FA9"/>
    <w:rsid w:val="002636C4"/>
    <w:rsid w:val="00292394"/>
    <w:rsid w:val="002B3809"/>
    <w:rsid w:val="002E2257"/>
    <w:rsid w:val="002E23E6"/>
    <w:rsid w:val="002E2ECD"/>
    <w:rsid w:val="002F21D6"/>
    <w:rsid w:val="003238BE"/>
    <w:rsid w:val="00356287"/>
    <w:rsid w:val="00365DC2"/>
    <w:rsid w:val="003C0DAE"/>
    <w:rsid w:val="003C62AF"/>
    <w:rsid w:val="003F7B54"/>
    <w:rsid w:val="00411506"/>
    <w:rsid w:val="00433B82"/>
    <w:rsid w:val="00456C89"/>
    <w:rsid w:val="00467CBF"/>
    <w:rsid w:val="00475CC8"/>
    <w:rsid w:val="00486082"/>
    <w:rsid w:val="004914F0"/>
    <w:rsid w:val="004A0495"/>
    <w:rsid w:val="004C6561"/>
    <w:rsid w:val="004E4F44"/>
    <w:rsid w:val="004E5B16"/>
    <w:rsid w:val="00501F85"/>
    <w:rsid w:val="00520BCC"/>
    <w:rsid w:val="0052306E"/>
    <w:rsid w:val="005312B2"/>
    <w:rsid w:val="0055520F"/>
    <w:rsid w:val="0056249C"/>
    <w:rsid w:val="00565C12"/>
    <w:rsid w:val="00565ED1"/>
    <w:rsid w:val="00593074"/>
    <w:rsid w:val="005A4745"/>
    <w:rsid w:val="005E0AD1"/>
    <w:rsid w:val="00621656"/>
    <w:rsid w:val="00653B4E"/>
    <w:rsid w:val="00655520"/>
    <w:rsid w:val="00663653"/>
    <w:rsid w:val="006641C7"/>
    <w:rsid w:val="006D1BAA"/>
    <w:rsid w:val="006D2FA6"/>
    <w:rsid w:val="006D32E7"/>
    <w:rsid w:val="007072FF"/>
    <w:rsid w:val="007161D7"/>
    <w:rsid w:val="00724ACF"/>
    <w:rsid w:val="00737DD3"/>
    <w:rsid w:val="0077057F"/>
    <w:rsid w:val="00771A94"/>
    <w:rsid w:val="00791003"/>
    <w:rsid w:val="007A1B5D"/>
    <w:rsid w:val="007A736E"/>
    <w:rsid w:val="007A79AA"/>
    <w:rsid w:val="007C3018"/>
    <w:rsid w:val="00802ED4"/>
    <w:rsid w:val="008363BF"/>
    <w:rsid w:val="008406B2"/>
    <w:rsid w:val="008744A1"/>
    <w:rsid w:val="0088406D"/>
    <w:rsid w:val="008C74FA"/>
    <w:rsid w:val="008E629C"/>
    <w:rsid w:val="008F781B"/>
    <w:rsid w:val="009222BB"/>
    <w:rsid w:val="009A5B70"/>
    <w:rsid w:val="009C1671"/>
    <w:rsid w:val="009D589C"/>
    <w:rsid w:val="009D7D45"/>
    <w:rsid w:val="009F2E5C"/>
    <w:rsid w:val="009F6EB4"/>
    <w:rsid w:val="00A347F9"/>
    <w:rsid w:val="00A51622"/>
    <w:rsid w:val="00A55B7E"/>
    <w:rsid w:val="00A64CBD"/>
    <w:rsid w:val="00A83FBA"/>
    <w:rsid w:val="00A90406"/>
    <w:rsid w:val="00AB1638"/>
    <w:rsid w:val="00AF7DF0"/>
    <w:rsid w:val="00B01551"/>
    <w:rsid w:val="00B07EB2"/>
    <w:rsid w:val="00B15017"/>
    <w:rsid w:val="00B669F0"/>
    <w:rsid w:val="00B77C3C"/>
    <w:rsid w:val="00B838B8"/>
    <w:rsid w:val="00B95C40"/>
    <w:rsid w:val="00BB5C6F"/>
    <w:rsid w:val="00BE0301"/>
    <w:rsid w:val="00BF24E6"/>
    <w:rsid w:val="00C05B23"/>
    <w:rsid w:val="00C150BF"/>
    <w:rsid w:val="00C16086"/>
    <w:rsid w:val="00C46E98"/>
    <w:rsid w:val="00C75358"/>
    <w:rsid w:val="00C87825"/>
    <w:rsid w:val="00CB2FA2"/>
    <w:rsid w:val="00CC3437"/>
    <w:rsid w:val="00CF1E6B"/>
    <w:rsid w:val="00D21109"/>
    <w:rsid w:val="00D422B6"/>
    <w:rsid w:val="00D432EF"/>
    <w:rsid w:val="00D87E14"/>
    <w:rsid w:val="00D93D1D"/>
    <w:rsid w:val="00DD1617"/>
    <w:rsid w:val="00DD3BE1"/>
    <w:rsid w:val="00DD4EA3"/>
    <w:rsid w:val="00DE7A6F"/>
    <w:rsid w:val="00DF312F"/>
    <w:rsid w:val="00DF41C2"/>
    <w:rsid w:val="00E2031C"/>
    <w:rsid w:val="00E327C2"/>
    <w:rsid w:val="00E37F0C"/>
    <w:rsid w:val="00E40121"/>
    <w:rsid w:val="00E90C2D"/>
    <w:rsid w:val="00EC2AC8"/>
    <w:rsid w:val="00EF2B74"/>
    <w:rsid w:val="00F14308"/>
    <w:rsid w:val="00F301AF"/>
    <w:rsid w:val="00F35707"/>
    <w:rsid w:val="00F42DD4"/>
    <w:rsid w:val="00F554A8"/>
    <w:rsid w:val="00F850CD"/>
    <w:rsid w:val="00F904EC"/>
    <w:rsid w:val="00FD030C"/>
    <w:rsid w:val="00FF1E76"/>
    <w:rsid w:val="00FF3A11"/>
    <w:rsid w:val="00FF7E46"/>
    <w:rsid w:val="09A6115B"/>
    <w:rsid w:val="109F6515"/>
    <w:rsid w:val="18721917"/>
    <w:rsid w:val="193C6966"/>
    <w:rsid w:val="1F9E2A6E"/>
    <w:rsid w:val="228716BF"/>
    <w:rsid w:val="237616A3"/>
    <w:rsid w:val="2441357C"/>
    <w:rsid w:val="2D0914C9"/>
    <w:rsid w:val="32F935E8"/>
    <w:rsid w:val="34FD0105"/>
    <w:rsid w:val="3E8E2041"/>
    <w:rsid w:val="3ECA15B7"/>
    <w:rsid w:val="3F77A1EB"/>
    <w:rsid w:val="3F9B31EC"/>
    <w:rsid w:val="42501431"/>
    <w:rsid w:val="48DB46BC"/>
    <w:rsid w:val="4A8803B9"/>
    <w:rsid w:val="4BB65D2B"/>
    <w:rsid w:val="4BDE7FFE"/>
    <w:rsid w:val="4CD53989"/>
    <w:rsid w:val="4E6E5824"/>
    <w:rsid w:val="4F3762AD"/>
    <w:rsid w:val="4FE31455"/>
    <w:rsid w:val="4FE53BA3"/>
    <w:rsid w:val="51FB9941"/>
    <w:rsid w:val="55FF4FFE"/>
    <w:rsid w:val="56D4F2FE"/>
    <w:rsid w:val="571673DF"/>
    <w:rsid w:val="578316E6"/>
    <w:rsid w:val="5CC948A9"/>
    <w:rsid w:val="5FA02B92"/>
    <w:rsid w:val="5FAF1D29"/>
    <w:rsid w:val="61285A9D"/>
    <w:rsid w:val="6398345D"/>
    <w:rsid w:val="654D1A5B"/>
    <w:rsid w:val="672008D8"/>
    <w:rsid w:val="6A096746"/>
    <w:rsid w:val="6A122642"/>
    <w:rsid w:val="6D15475D"/>
    <w:rsid w:val="70D71CD6"/>
    <w:rsid w:val="73FE4761"/>
    <w:rsid w:val="748B1A17"/>
    <w:rsid w:val="760D5E59"/>
    <w:rsid w:val="77EDF4FC"/>
    <w:rsid w:val="78AE40F6"/>
    <w:rsid w:val="78FC6F4A"/>
    <w:rsid w:val="7BCD1AFC"/>
    <w:rsid w:val="7BD03613"/>
    <w:rsid w:val="7BFCB933"/>
    <w:rsid w:val="7FBF70EC"/>
    <w:rsid w:val="8FFE1905"/>
    <w:rsid w:val="DFEBA279"/>
    <w:rsid w:val="F7FD2CBE"/>
    <w:rsid w:val="FFDF293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qFormat/>
    <w:uiPriority w:val="99"/>
    <w:pPr>
      <w:jc w:val="left"/>
    </w:pPr>
  </w:style>
  <w:style w:type="paragraph" w:styleId="3">
    <w:name w:val="Balloon Text"/>
    <w:basedOn w:val="1"/>
    <w:link w:val="15"/>
    <w:semiHidden/>
    <w:qFormat/>
    <w:uiPriority w:val="99"/>
    <w:rPr>
      <w:sz w:val="18"/>
      <w:szCs w:val="18"/>
    </w:rPr>
  </w:style>
  <w:style w:type="paragraph" w:styleId="4">
    <w:name w:val="footer"/>
    <w:basedOn w:val="1"/>
    <w:link w:val="16"/>
    <w:qFormat/>
    <w:uiPriority w:val="99"/>
    <w:pPr>
      <w:tabs>
        <w:tab w:val="center" w:pos="4153"/>
        <w:tab w:val="right" w:pos="8306"/>
      </w:tabs>
      <w:snapToGrid w:val="0"/>
      <w:jc w:val="left"/>
    </w:pPr>
    <w:rPr>
      <w:sz w:val="18"/>
      <w:szCs w:val="18"/>
    </w:rPr>
  </w:style>
  <w:style w:type="paragraph" w:styleId="5">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semiHidden/>
    <w:qFormat/>
    <w:uiPriority w:val="99"/>
  </w:style>
  <w:style w:type="paragraph" w:styleId="7">
    <w:name w:val="footnote text"/>
    <w:basedOn w:val="1"/>
    <w:semiHidden/>
    <w:unhideWhenUsed/>
    <w:uiPriority w:val="99"/>
    <w:pPr>
      <w:snapToGrid w:val="0"/>
      <w:jc w:val="left"/>
    </w:pPr>
    <w:rPr>
      <w:sz w:val="18"/>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9">
    <w:name w:val="annotation subject"/>
    <w:basedOn w:val="2"/>
    <w:next w:val="2"/>
    <w:link w:val="18"/>
    <w:semiHidden/>
    <w:unhideWhenUsed/>
    <w:qFormat/>
    <w:uiPriority w:val="99"/>
    <w:rPr>
      <w:b/>
      <w:bCs/>
    </w:rPr>
  </w:style>
  <w:style w:type="character" w:styleId="12">
    <w:name w:val="annotation reference"/>
    <w:basedOn w:val="11"/>
    <w:semiHidden/>
    <w:qFormat/>
    <w:uiPriority w:val="99"/>
    <w:rPr>
      <w:rFonts w:cs="Times New Roman"/>
      <w:sz w:val="21"/>
      <w:szCs w:val="21"/>
    </w:rPr>
  </w:style>
  <w:style w:type="character" w:styleId="13">
    <w:name w:val="footnote reference"/>
    <w:basedOn w:val="11"/>
    <w:semiHidden/>
    <w:unhideWhenUsed/>
    <w:uiPriority w:val="99"/>
    <w:rPr>
      <w:vertAlign w:val="superscript"/>
    </w:rPr>
  </w:style>
  <w:style w:type="character" w:customStyle="1" w:styleId="14">
    <w:name w:val="批注文字 Char"/>
    <w:basedOn w:val="11"/>
    <w:link w:val="2"/>
    <w:semiHidden/>
    <w:qFormat/>
    <w:locked/>
    <w:uiPriority w:val="99"/>
    <w:rPr>
      <w:rFonts w:ascii="Calibri" w:hAnsi="Calibri" w:cs="Calibri"/>
      <w:sz w:val="21"/>
      <w:szCs w:val="21"/>
    </w:rPr>
  </w:style>
  <w:style w:type="character" w:customStyle="1" w:styleId="15">
    <w:name w:val="批注框文本 Char"/>
    <w:basedOn w:val="11"/>
    <w:link w:val="3"/>
    <w:semiHidden/>
    <w:qFormat/>
    <w:locked/>
    <w:uiPriority w:val="99"/>
    <w:rPr>
      <w:rFonts w:ascii="Calibri" w:hAnsi="Calibri" w:cs="Calibri"/>
      <w:kern w:val="2"/>
      <w:sz w:val="18"/>
      <w:szCs w:val="18"/>
    </w:rPr>
  </w:style>
  <w:style w:type="character" w:customStyle="1" w:styleId="16">
    <w:name w:val="页脚 Char"/>
    <w:basedOn w:val="11"/>
    <w:link w:val="4"/>
    <w:qFormat/>
    <w:locked/>
    <w:uiPriority w:val="99"/>
    <w:rPr>
      <w:rFonts w:cs="Times New Roman"/>
      <w:sz w:val="18"/>
      <w:szCs w:val="18"/>
    </w:rPr>
  </w:style>
  <w:style w:type="character" w:customStyle="1" w:styleId="17">
    <w:name w:val="页眉 Char"/>
    <w:basedOn w:val="11"/>
    <w:link w:val="5"/>
    <w:qFormat/>
    <w:locked/>
    <w:uiPriority w:val="99"/>
    <w:rPr>
      <w:rFonts w:cs="Times New Roman"/>
      <w:sz w:val="18"/>
      <w:szCs w:val="18"/>
    </w:rPr>
  </w:style>
  <w:style w:type="character" w:customStyle="1" w:styleId="18">
    <w:name w:val="批注主题 Char"/>
    <w:basedOn w:val="14"/>
    <w:link w:val="9"/>
    <w:semiHidden/>
    <w:qFormat/>
    <w:uiPriority w:val="99"/>
    <w:rPr>
      <w:b/>
      <w:bCs/>
      <w:kern w:val="2"/>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2607</Words>
  <Characters>2756</Characters>
  <Lines>1</Lines>
  <Paragraphs>6</Paragraphs>
  <TotalTime>15</TotalTime>
  <ScaleCrop>false</ScaleCrop>
  <LinksUpToDate>false</LinksUpToDate>
  <CharactersWithSpaces>2762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2021-02-06T14:59:00Z</dcterms:created>
  <dc:creator>Users</dc:creator>
  <cp:lastModifiedBy>CYSherlockH</cp:lastModifiedBy>
  <cp:lastPrinted>2021-03-21T10:03:00Z</cp:lastPrinted>
  <dcterms:modified xsi:type="dcterms:W3CDTF">2025-08-04T07:22:09Z</dcterms:modified>
  <dc:title>厦门市人才服务中心招聘非在编工作人员考试简章</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BA4EBB1B191245599461C78F1251FBDD</vt:lpwstr>
  </property>
</Properties>
</file>